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E4" w:rsidRDefault="00A43EE4" w:rsidP="00A43EE4">
      <w:pPr>
        <w:jc w:val="right"/>
        <w:rPr>
          <w:sz w:val="21"/>
          <w:szCs w:val="21"/>
          <w:lang w:val="ru-RU"/>
        </w:rPr>
      </w:pPr>
      <w:bookmarkStart w:id="0" w:name="_GoBack"/>
      <w:bookmarkEnd w:id="0"/>
      <w:r w:rsidRPr="00A43EE4">
        <w:rPr>
          <w:sz w:val="21"/>
          <w:szCs w:val="21"/>
          <w:lang w:val="ru-RU"/>
        </w:rPr>
        <w:t>Образац  4</w:t>
      </w:r>
    </w:p>
    <w:p w:rsidR="00A43EE4" w:rsidRPr="00A43EE4" w:rsidRDefault="00A43EE4" w:rsidP="00A43EE4">
      <w:pPr>
        <w:jc w:val="right"/>
        <w:rPr>
          <w:sz w:val="21"/>
          <w:szCs w:val="21"/>
          <w:lang w:val="ru-RU"/>
        </w:rPr>
      </w:pPr>
    </w:p>
    <w:p w:rsidR="00A43EE4" w:rsidRPr="00B31BDB" w:rsidRDefault="00B31BDB" w:rsidP="00A43EE4">
      <w:pPr>
        <w:rPr>
          <w:bCs/>
        </w:rPr>
      </w:pPr>
      <w:r>
        <w:rPr>
          <w:bCs/>
        </w:rPr>
        <w:t>Факултет медицинских наука</w:t>
      </w:r>
    </w:p>
    <w:p w:rsidR="00A43EE4" w:rsidRPr="00A43EE4" w:rsidRDefault="00B31BDB" w:rsidP="00A43EE4">
      <w:pPr>
        <w:rPr>
          <w:bCs/>
          <w:lang w:val="sr-Cyrl-CS"/>
        </w:rPr>
      </w:pPr>
      <w:r>
        <w:rPr>
          <w:bCs/>
          <w:lang w:val="sr-Cyrl-CS"/>
        </w:rPr>
        <w:t>У</w:t>
      </w:r>
      <w:r w:rsidR="002228B7">
        <w:rPr>
          <w:bCs/>
          <w:lang w:val="sr-Cyrl-CS"/>
        </w:rPr>
        <w:t xml:space="preserve">ниверзитета у </w:t>
      </w:r>
      <w:r w:rsidR="002228B7">
        <w:rPr>
          <w:bCs/>
        </w:rPr>
        <w:t>K</w:t>
      </w:r>
      <w:r w:rsidR="00A43EE4">
        <w:rPr>
          <w:bCs/>
          <w:lang w:val="sr-Cyrl-CS"/>
        </w:rPr>
        <w:t>рагујевцу</w:t>
      </w:r>
    </w:p>
    <w:p w:rsidR="00A43EE4" w:rsidRPr="00A43EE4" w:rsidRDefault="00A43EE4" w:rsidP="00A43EE4">
      <w:pPr>
        <w:jc w:val="both"/>
        <w:rPr>
          <w:bCs/>
          <w:lang w:val="ru-RU"/>
        </w:rPr>
      </w:pPr>
    </w:p>
    <w:p w:rsidR="00A43EE4" w:rsidRPr="00A43EE4" w:rsidRDefault="00A43EE4" w:rsidP="00A43EE4">
      <w:pPr>
        <w:jc w:val="both"/>
        <w:rPr>
          <w:bCs/>
          <w:lang w:val="ru-RU"/>
        </w:rPr>
      </w:pPr>
    </w:p>
    <w:p w:rsidR="00A43EE4" w:rsidRDefault="00A43EE4" w:rsidP="00A43EE4">
      <w:pPr>
        <w:jc w:val="both"/>
        <w:rPr>
          <w:bCs/>
          <w:lang w:val="ru-RU"/>
        </w:rPr>
      </w:pPr>
    </w:p>
    <w:p w:rsidR="00A43EE4" w:rsidRPr="00A43EE4" w:rsidRDefault="00A43EE4" w:rsidP="00A43EE4">
      <w:pPr>
        <w:jc w:val="both"/>
        <w:rPr>
          <w:bCs/>
          <w:lang w:val="ru-RU"/>
        </w:rPr>
      </w:pPr>
    </w:p>
    <w:p w:rsidR="00A43EE4" w:rsidRPr="00A43EE4" w:rsidRDefault="00A43EE4" w:rsidP="00A43EE4">
      <w:pPr>
        <w:jc w:val="center"/>
        <w:rPr>
          <w:b/>
          <w:bCs/>
          <w:lang w:val="sr-Cyrl-CS"/>
        </w:rPr>
      </w:pPr>
      <w:r w:rsidRPr="00A43EE4">
        <w:rPr>
          <w:b/>
          <w:bCs/>
          <w:lang w:val="sr-Cyrl-CS"/>
        </w:rPr>
        <w:t xml:space="preserve"> ИЗВЕШТАЈ О ПРИЈАВЉЕНИМ КАНДИДАТИМА</w:t>
      </w:r>
    </w:p>
    <w:p w:rsidR="00A43EE4" w:rsidRPr="00A43EE4" w:rsidRDefault="00A43EE4" w:rsidP="00A43EE4">
      <w:pPr>
        <w:jc w:val="center"/>
        <w:rPr>
          <w:b/>
          <w:lang w:val="sr-Cyrl-CS"/>
        </w:rPr>
      </w:pPr>
      <w:r w:rsidRPr="00A43EE4">
        <w:rPr>
          <w:b/>
          <w:bCs/>
          <w:lang w:val="sr-Cyrl-CS"/>
        </w:rPr>
        <w:t>НА КОНКУРС ЗА ИЗБОР У ЗВАЊЕ НАСТАВНИКА УНИВЕРЗИТЕТА</w:t>
      </w:r>
    </w:p>
    <w:p w:rsidR="00A43EE4" w:rsidRPr="00A43EE4" w:rsidRDefault="00A43EE4" w:rsidP="00A43EE4">
      <w:pPr>
        <w:jc w:val="center"/>
      </w:pPr>
    </w:p>
    <w:p w:rsidR="00A43EE4" w:rsidRDefault="00A43EE4" w:rsidP="00A43EE4">
      <w:pPr>
        <w:jc w:val="center"/>
        <w:rPr>
          <w:bCs/>
          <w:lang w:val="sr-Cyrl-CS"/>
        </w:rPr>
      </w:pPr>
      <w:r w:rsidRPr="00A43EE4">
        <w:rPr>
          <w:lang w:val="ru-RU"/>
        </w:rPr>
        <w:t xml:space="preserve">- </w:t>
      </w:r>
      <w:r w:rsidRPr="00A43EE4">
        <w:rPr>
          <w:bCs/>
        </w:rPr>
        <w:t>o</w:t>
      </w:r>
      <w:r w:rsidRPr="00A43EE4">
        <w:rPr>
          <w:bCs/>
          <w:lang w:val="sr-Cyrl-CS"/>
        </w:rPr>
        <w:t>бавезна садржина -</w:t>
      </w:r>
    </w:p>
    <w:p w:rsidR="00A43EE4" w:rsidRPr="00A43EE4" w:rsidRDefault="00A43EE4" w:rsidP="00A43EE4">
      <w:pPr>
        <w:jc w:val="center"/>
        <w:rPr>
          <w:bCs/>
          <w:lang w:val="sr-Cyrl-CS"/>
        </w:rPr>
      </w:pPr>
    </w:p>
    <w:p w:rsidR="00A43EE4" w:rsidRPr="00A43EE4" w:rsidRDefault="00A43EE4" w:rsidP="00A43EE4">
      <w:pPr>
        <w:jc w:val="both"/>
        <w:rPr>
          <w:bCs/>
          <w:lang w:val="sr-Cyrl-CS"/>
        </w:rPr>
      </w:pPr>
    </w:p>
    <w:p w:rsidR="00A43EE4" w:rsidRPr="00A43EE4" w:rsidRDefault="00A43EE4" w:rsidP="00A43EE4">
      <w:pPr>
        <w:jc w:val="both"/>
        <w:rPr>
          <w:lang w:val="sr-Cyrl-CS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16"/>
      </w:tblGrid>
      <w:tr w:rsidR="00A43EE4" w:rsidRPr="00A43EE4" w:rsidTr="005B44AB">
        <w:trPr>
          <w:trHeight w:val="851"/>
          <w:tblHeader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43EE4" w:rsidRPr="005B44AB" w:rsidRDefault="00A43EE4" w:rsidP="00A43EE4">
            <w:pPr>
              <w:pStyle w:val="Heading2"/>
              <w:rPr>
                <w:sz w:val="22"/>
              </w:rPr>
            </w:pPr>
            <w:r w:rsidRPr="005B44AB">
              <w:t>I        ПОДАЦИ О КОНКУРСУ, КОМИСИЈИ И КАНДИДАТИМА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bCs/>
                <w:sz w:val="20"/>
                <w:szCs w:val="21"/>
              </w:rPr>
            </w:pPr>
            <w:r w:rsidRPr="005B44AB">
              <w:rPr>
                <w:b/>
                <w:bCs/>
                <w:sz w:val="20"/>
                <w:szCs w:val="21"/>
              </w:rPr>
              <w:t xml:space="preserve">1. </w:t>
            </w:r>
            <w:r w:rsidRPr="005B44AB">
              <w:rPr>
                <w:b/>
                <w:bCs/>
                <w:sz w:val="20"/>
                <w:szCs w:val="21"/>
                <w:lang w:val="ru-RU"/>
              </w:rPr>
              <w:t>Одлука о расписивању конкурса, орган и датум доношења одлуке</w:t>
            </w:r>
            <w:r w:rsidRPr="005B44AB">
              <w:rPr>
                <w:b/>
                <w:bCs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46"/>
        </w:trPr>
        <w:tc>
          <w:tcPr>
            <w:tcW w:w="9758" w:type="dxa"/>
            <w:tcBorders>
              <w:top w:val="single" w:sz="4" w:space="0" w:color="auto"/>
            </w:tcBorders>
          </w:tcPr>
          <w:p w:rsidR="00A43EE4" w:rsidRPr="004A243B" w:rsidRDefault="002228B7" w:rsidP="00D26205">
            <w:pPr>
              <w:spacing w:before="240"/>
              <w:rPr>
                <w:bCs/>
                <w:sz w:val="20"/>
                <w:szCs w:val="21"/>
              </w:rPr>
            </w:pPr>
            <w:r w:rsidRPr="004A243B">
              <w:rPr>
                <w:bCs/>
                <w:sz w:val="20"/>
                <w:szCs w:val="21"/>
                <w:lang w:val="ru-RU"/>
              </w:rPr>
              <w:t>Одлука Декана Факултета медицинских наука у Крагујевцу број 01-6442 од 17.06.2015.г</w:t>
            </w:r>
            <w:r w:rsidR="00C86B6F">
              <w:rPr>
                <w:bCs/>
                <w:sz w:val="20"/>
                <w:szCs w:val="21"/>
                <w:lang w:val="ru-RU"/>
              </w:rPr>
              <w:t>.</w:t>
            </w:r>
            <w:r w:rsidRPr="004A243B">
              <w:rPr>
                <w:bCs/>
                <w:sz w:val="20"/>
                <w:szCs w:val="21"/>
                <w:lang w:val="ru-RU"/>
              </w:rPr>
              <w:t xml:space="preserve"> о расписивању конкурса за избор наставника у звању, ванредни професор, за ужу научну област Радиологија. 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1"/>
              </w:rPr>
            </w:pPr>
            <w:r w:rsidRPr="005B44AB">
              <w:rPr>
                <w:b/>
                <w:sz w:val="20"/>
                <w:szCs w:val="21"/>
              </w:rPr>
              <w:t xml:space="preserve">2. 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Датум и место </w:t>
            </w:r>
            <w:r w:rsidRPr="005B44AB">
              <w:rPr>
                <w:b/>
                <w:sz w:val="20"/>
                <w:szCs w:val="21"/>
                <w:lang w:val="ru-RU"/>
              </w:rPr>
              <w:t>обј</w:t>
            </w:r>
            <w:r w:rsidRPr="005B44AB">
              <w:rPr>
                <w:b/>
                <w:sz w:val="20"/>
                <w:szCs w:val="21"/>
              </w:rPr>
              <w:t>a</w:t>
            </w:r>
            <w:r w:rsidRPr="005B44AB">
              <w:rPr>
                <w:b/>
                <w:sz w:val="20"/>
                <w:szCs w:val="21"/>
                <w:lang w:val="ru-RU"/>
              </w:rPr>
              <w:t>вљивања конкурса</w:t>
            </w:r>
            <w:r w:rsidRPr="005B44AB">
              <w:rPr>
                <w:b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4A243B" w:rsidRDefault="002228B7" w:rsidP="005B44AB">
            <w:pPr>
              <w:spacing w:before="240"/>
              <w:ind w:left="35"/>
              <w:rPr>
                <w:sz w:val="20"/>
                <w:szCs w:val="21"/>
                <w:lang w:val="sr-Cyrl-CS"/>
              </w:rPr>
            </w:pPr>
            <w:r w:rsidRPr="004A243B">
              <w:rPr>
                <w:sz w:val="20"/>
                <w:szCs w:val="21"/>
                <w:lang w:val="sr-Cyrl-CS"/>
              </w:rPr>
              <w:t>24.06.2015.г. новине „ПОСЛОВИ“.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B44AB">
            <w:pPr>
              <w:tabs>
                <w:tab w:val="num" w:pos="335"/>
              </w:tabs>
              <w:rPr>
                <w:b/>
                <w:sz w:val="20"/>
                <w:szCs w:val="21"/>
              </w:rPr>
            </w:pPr>
            <w:r w:rsidRPr="005B44AB">
              <w:rPr>
                <w:b/>
                <w:sz w:val="20"/>
                <w:szCs w:val="21"/>
              </w:rPr>
              <w:t xml:space="preserve">3. </w:t>
            </w:r>
            <w:r w:rsidRPr="005B44AB">
              <w:rPr>
                <w:b/>
                <w:sz w:val="20"/>
                <w:szCs w:val="21"/>
                <w:lang w:val="sr-Cyrl-CS"/>
              </w:rPr>
              <w:t>Број наставника који се бира, звање и назив уже научне области за коју је расписан конкурс</w:t>
            </w:r>
            <w:r w:rsidRPr="005B44AB">
              <w:rPr>
                <w:b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4A243B" w:rsidRDefault="002228B7" w:rsidP="005B44AB">
            <w:pPr>
              <w:spacing w:before="240"/>
              <w:ind w:left="35"/>
              <w:rPr>
                <w:sz w:val="20"/>
                <w:szCs w:val="21"/>
                <w:lang w:val="sr-Cyrl-CS"/>
              </w:rPr>
            </w:pPr>
            <w:r w:rsidRPr="004A243B">
              <w:rPr>
                <w:sz w:val="20"/>
                <w:szCs w:val="21"/>
                <w:lang w:val="sr-Cyrl-CS"/>
              </w:rPr>
              <w:t>Један наставник у звање ванредни професор за ужу научну област Радиологија.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1"/>
              </w:rPr>
            </w:pPr>
            <w:r w:rsidRPr="005B44AB">
              <w:rPr>
                <w:b/>
                <w:sz w:val="20"/>
                <w:szCs w:val="21"/>
              </w:rPr>
              <w:t xml:space="preserve">4. </w:t>
            </w:r>
            <w:r w:rsidRPr="005B44AB">
              <w:rPr>
                <w:b/>
                <w:sz w:val="20"/>
                <w:szCs w:val="21"/>
                <w:lang w:val="sr-Cyrl-CS"/>
              </w:rPr>
              <w:t>Састав комисије са назнаком имена и презимена сваког члана, звања</w:t>
            </w:r>
            <w:r w:rsidRPr="005B44AB">
              <w:rPr>
                <w:b/>
                <w:sz w:val="20"/>
                <w:szCs w:val="21"/>
                <w:lang w:val="ru-RU"/>
              </w:rPr>
              <w:t>,</w:t>
            </w:r>
            <w:r w:rsidRPr="005B44AB">
              <w:rPr>
                <w:b/>
                <w:sz w:val="20"/>
                <w:szCs w:val="21"/>
                <w:lang w:val="sr-Cyrl-CS"/>
              </w:rPr>
              <w:t xml:space="preserve"> назива уже научне области за коју је изабран у звање, датум избора у звање и установа у којој је члан комисије запослен</w:t>
            </w:r>
            <w:r w:rsidRPr="005B44AB">
              <w:rPr>
                <w:b/>
                <w:sz w:val="20"/>
                <w:szCs w:val="21"/>
              </w:rPr>
              <w:t>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4A243B" w:rsidRDefault="002228B7" w:rsidP="002228B7">
            <w:pPr>
              <w:numPr>
                <w:ilvl w:val="0"/>
                <w:numId w:val="2"/>
              </w:numPr>
              <w:spacing w:before="240"/>
              <w:rPr>
                <w:sz w:val="20"/>
                <w:szCs w:val="21"/>
              </w:rPr>
            </w:pPr>
            <w:r w:rsidRPr="004A243B">
              <w:rPr>
                <w:sz w:val="20"/>
                <w:szCs w:val="21"/>
              </w:rPr>
              <w:t>Проф др Никола Јагић, ванредни професор за ужу научну област Радиологија, Факултета медицинских наука у Крагујевцу</w:t>
            </w:r>
            <w:r w:rsidR="004A243B">
              <w:rPr>
                <w:sz w:val="20"/>
                <w:szCs w:val="21"/>
              </w:rPr>
              <w:t xml:space="preserve"> (</w:t>
            </w:r>
            <w:r w:rsidRPr="004A243B">
              <w:rPr>
                <w:sz w:val="20"/>
                <w:szCs w:val="21"/>
              </w:rPr>
              <w:t>изабран 04.12.2013.г</w:t>
            </w:r>
            <w:r w:rsidR="004A243B">
              <w:rPr>
                <w:sz w:val="20"/>
                <w:szCs w:val="21"/>
              </w:rPr>
              <w:t>)</w:t>
            </w:r>
            <w:r w:rsidR="004A243B" w:rsidRPr="004A243B">
              <w:rPr>
                <w:sz w:val="20"/>
                <w:szCs w:val="21"/>
              </w:rPr>
              <w:t xml:space="preserve"> </w:t>
            </w:r>
            <w:r w:rsidR="004A243B">
              <w:rPr>
                <w:sz w:val="20"/>
                <w:szCs w:val="21"/>
              </w:rPr>
              <w:t xml:space="preserve">, </w:t>
            </w:r>
            <w:r w:rsidR="004A243B" w:rsidRPr="004A243B">
              <w:rPr>
                <w:sz w:val="20"/>
                <w:szCs w:val="20"/>
                <w:lang w:val="sr-Cyrl-CS"/>
              </w:rPr>
              <w:t>председник</w:t>
            </w:r>
          </w:p>
          <w:p w:rsidR="002228B7" w:rsidRPr="004A243B" w:rsidRDefault="002228B7" w:rsidP="002228B7">
            <w:pPr>
              <w:numPr>
                <w:ilvl w:val="0"/>
                <w:numId w:val="2"/>
              </w:numPr>
              <w:spacing w:before="240"/>
              <w:rPr>
                <w:sz w:val="20"/>
                <w:szCs w:val="21"/>
              </w:rPr>
            </w:pPr>
            <w:r w:rsidRPr="004A243B">
              <w:rPr>
                <w:sz w:val="20"/>
                <w:szCs w:val="21"/>
              </w:rPr>
              <w:t>Проф др Драган Сагић, ванредни професор за ужу научну област Радиологија, Медицинског факултета у Београду</w:t>
            </w:r>
            <w:r w:rsidR="006C656A" w:rsidRPr="004A243B">
              <w:rPr>
                <w:sz w:val="20"/>
                <w:szCs w:val="21"/>
              </w:rPr>
              <w:t xml:space="preserve">, </w:t>
            </w:r>
            <w:r w:rsidR="004A243B">
              <w:rPr>
                <w:sz w:val="20"/>
                <w:szCs w:val="21"/>
              </w:rPr>
              <w:t>(</w:t>
            </w:r>
            <w:r w:rsidR="006C656A" w:rsidRPr="004A243B">
              <w:rPr>
                <w:sz w:val="20"/>
                <w:szCs w:val="21"/>
              </w:rPr>
              <w:t>изабран 21.10.2010.г</w:t>
            </w:r>
            <w:r w:rsidR="004A243B">
              <w:rPr>
                <w:sz w:val="20"/>
                <w:szCs w:val="21"/>
              </w:rPr>
              <w:t>), члан</w:t>
            </w:r>
          </w:p>
          <w:p w:rsidR="006C656A" w:rsidRPr="002228B7" w:rsidRDefault="006C656A" w:rsidP="002228B7">
            <w:pPr>
              <w:numPr>
                <w:ilvl w:val="0"/>
                <w:numId w:val="2"/>
              </w:numPr>
              <w:spacing w:before="240"/>
              <w:rPr>
                <w:b/>
                <w:sz w:val="20"/>
                <w:szCs w:val="21"/>
              </w:rPr>
            </w:pPr>
            <w:r w:rsidRPr="004A243B">
              <w:rPr>
                <w:sz w:val="20"/>
                <w:szCs w:val="21"/>
              </w:rPr>
              <w:t xml:space="preserve">Проф др Жељко Марковић, редовни професор за ужу научну област Радиологија, Медицинског факултета у Београду, </w:t>
            </w:r>
            <w:r w:rsidR="004A243B">
              <w:rPr>
                <w:sz w:val="20"/>
                <w:szCs w:val="21"/>
              </w:rPr>
              <w:t>(</w:t>
            </w:r>
            <w:r w:rsidRPr="004A243B">
              <w:rPr>
                <w:sz w:val="20"/>
                <w:szCs w:val="21"/>
              </w:rPr>
              <w:t>изабран 14.11.2012.г.</w:t>
            </w:r>
            <w:r w:rsidR="004A243B">
              <w:rPr>
                <w:sz w:val="20"/>
                <w:szCs w:val="21"/>
              </w:rPr>
              <w:t>), члан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1"/>
                <w:lang w:val="sr-Cyrl-CS"/>
              </w:rPr>
            </w:pPr>
            <w:r w:rsidRPr="005B44AB">
              <w:rPr>
                <w:b/>
                <w:sz w:val="20"/>
                <w:szCs w:val="21"/>
              </w:rPr>
              <w:t xml:space="preserve">5. </w:t>
            </w:r>
            <w:r w:rsidRPr="005B44AB">
              <w:rPr>
                <w:b/>
                <w:sz w:val="20"/>
                <w:szCs w:val="21"/>
                <w:lang w:val="sr-Cyrl-CS"/>
              </w:rPr>
              <w:t>Пријављени кандидати: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6C656A" w:rsidRDefault="006C656A" w:rsidP="006C656A">
            <w:pPr>
              <w:numPr>
                <w:ilvl w:val="0"/>
                <w:numId w:val="3"/>
              </w:numPr>
              <w:spacing w:before="24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Проф др Милан Мијаиловић</w:t>
            </w:r>
          </w:p>
        </w:tc>
      </w:tr>
    </w:tbl>
    <w:p w:rsidR="00A43EE4" w:rsidRDefault="00A43EE4">
      <w:r>
        <w:rPr>
          <w:b/>
          <w:bCs/>
          <w:iCs/>
        </w:rP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A43EE4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A43EE4" w:rsidRPr="005B44AB" w:rsidRDefault="00A43EE4" w:rsidP="00A43EE4">
            <w:pPr>
              <w:pStyle w:val="Heading2"/>
              <w:rPr>
                <w:sz w:val="22"/>
              </w:rPr>
            </w:pPr>
            <w:r w:rsidRPr="005B44AB">
              <w:lastRenderedPageBreak/>
              <w:t>II       БИОГРАФСКИ ПОДАЦИ О КАНДИДАТИМА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1. </w:t>
            </w:r>
            <w:r w:rsidRPr="005B44AB">
              <w:rPr>
                <w:b/>
                <w:bCs/>
                <w:sz w:val="20"/>
                <w:szCs w:val="20"/>
                <w:lang w:val="ru-RU"/>
              </w:rPr>
              <w:t>Име, име једног родитеља и презиме:</w:t>
            </w:r>
          </w:p>
        </w:tc>
      </w:tr>
      <w:tr w:rsidR="00A43EE4" w:rsidRPr="00A43EE4" w:rsidTr="005B44AB">
        <w:trPr>
          <w:trHeight w:val="846"/>
        </w:trPr>
        <w:tc>
          <w:tcPr>
            <w:tcW w:w="9758" w:type="dxa"/>
          </w:tcPr>
          <w:p w:rsidR="00A43EE4" w:rsidRPr="004A243B" w:rsidRDefault="008D510F" w:rsidP="005B44AB">
            <w:pPr>
              <w:spacing w:before="240"/>
              <w:rPr>
                <w:bCs/>
                <w:sz w:val="20"/>
                <w:szCs w:val="20"/>
                <w:lang w:val="ru-RU"/>
              </w:rPr>
            </w:pPr>
            <w:r w:rsidRPr="004A243B">
              <w:rPr>
                <w:bCs/>
                <w:sz w:val="20"/>
                <w:szCs w:val="20"/>
              </w:rPr>
              <w:t>Милан, Живомир, Мијаиловић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2. </w:t>
            </w:r>
            <w:r w:rsidRPr="005B44AB">
              <w:rPr>
                <w:b/>
                <w:sz w:val="20"/>
                <w:szCs w:val="20"/>
                <w:lang w:val="sr-Cyrl-CS"/>
              </w:rPr>
              <w:t>Звање: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4A243B" w:rsidRDefault="008D510F" w:rsidP="005B44AB">
            <w:pPr>
              <w:spacing w:before="240"/>
              <w:ind w:left="35"/>
              <w:rPr>
                <w:sz w:val="20"/>
                <w:szCs w:val="20"/>
                <w:lang w:val="sr-Cyrl-CS"/>
              </w:rPr>
            </w:pPr>
            <w:r w:rsidRPr="004A243B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B44AB">
            <w:pPr>
              <w:tabs>
                <w:tab w:val="num" w:pos="335"/>
              </w:tabs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3. </w:t>
            </w:r>
            <w:r w:rsidRPr="005B44AB">
              <w:rPr>
                <w:b/>
                <w:sz w:val="20"/>
                <w:szCs w:val="20"/>
                <w:lang w:val="sr-Cyrl-CS"/>
              </w:rPr>
              <w:t>Датум и место рођења, адреса: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4A243B" w:rsidRDefault="008D510F" w:rsidP="005B44AB">
            <w:pPr>
              <w:spacing w:before="240"/>
              <w:ind w:left="35"/>
              <w:rPr>
                <w:sz w:val="20"/>
                <w:szCs w:val="20"/>
                <w:lang w:val="sr-Cyrl-CS"/>
              </w:rPr>
            </w:pPr>
            <w:r w:rsidRPr="004A243B">
              <w:rPr>
                <w:sz w:val="20"/>
                <w:szCs w:val="20"/>
                <w:lang w:val="sr-Cyrl-CS"/>
              </w:rPr>
              <w:t>25.12.1959.г. Крагујевац, др Илије Коловића 8/28 Крагујевац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4. </w:t>
            </w:r>
            <w:r w:rsidRPr="005B44AB">
              <w:rPr>
                <w:b/>
                <w:sz w:val="20"/>
                <w:szCs w:val="20"/>
                <w:lang w:val="sr-Cyrl-CS"/>
              </w:rPr>
              <w:t>Установа или предузеће где је кандидат тренутно запослен и професионални статус: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8D510F" w:rsidRDefault="008D510F" w:rsidP="008D510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Клинички центар Крагујевац, Служба за рентген дијагностику, лекар специјалиста радиологије, начелник Службе за рентген дијагностику</w:t>
            </w:r>
          </w:p>
          <w:p w:rsidR="00A43EE4" w:rsidRPr="005B44AB" w:rsidRDefault="008D510F" w:rsidP="008D510F">
            <w:pPr>
              <w:spacing w:before="240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Факултет медицинских  у Крагујевцу, ванредни професор за ужу научну област Радиологија.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5.</w:t>
            </w:r>
            <w:r w:rsidRPr="005B44AB">
              <w:rPr>
                <w:b/>
                <w:sz w:val="20"/>
                <w:szCs w:val="20"/>
                <w:lang w:val="sr-Cyrl-CS"/>
              </w:rPr>
              <w:t xml:space="preserve"> Година уписа и завршетка високог образовања, универзитет, факултет, назив студијског програма (студијска група), просечна оцена током студија и стечени стручни,  односно академски назив: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8D510F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Упис школске 1978/79 године, завршетак 1983.године. Универзитет у Крагујевцу, Медицински факултет, 8,54. доктор медицине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t>6. Година уписа и завршетка специјалистичких, односно магистарских студија, универзитет, факултет, назив студијског програма, просечна оцена током студија, научна област и стечени академски назив: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8D510F" w:rsidRDefault="008D510F" w:rsidP="008D510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Упис 1987.године, Војно медицинска академија, Београд, специјалистичке студије из области Радиологије, завршетак 1990.г. са оценом 5. специјалиста Радиологије.</w:t>
            </w:r>
          </w:p>
          <w:p w:rsidR="00A43EE4" w:rsidRPr="005B44AB" w:rsidRDefault="008D510F" w:rsidP="008D510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Упис 1992. године, Универзитет у Београду, Медицински факултет, магистарске студије из уже научне области Радиологија, завршетак 1995.г, Универзитет у Крагујевцу, Медицински факултет,  магистар медицинских наука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t>7. Наслов специјалистичког рада, односно магистарске тезе: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8D510F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Магистарска теза: Морфологија колатералног крвотока код хроничних артеријских лезија доњих екстремитета.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8. Универзитет, факултет, назив студијског програма докторских студија, година уписа, научна област и просечна оцена: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8D510F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Универзитет у Крагујевцу, Медицински факултет, Докторске академске студије, упис школске 1995/96 г научна област Радиологија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9. Наслов докторске дисертације, година одбране и стечено научно звање:</w:t>
            </w:r>
          </w:p>
        </w:tc>
      </w:tr>
      <w:tr w:rsidR="00A43EE4" w:rsidRPr="00A43EE4" w:rsidTr="005B44AB">
        <w:trPr>
          <w:trHeight w:val="1388"/>
        </w:trPr>
        <w:tc>
          <w:tcPr>
            <w:tcW w:w="9758" w:type="dxa"/>
          </w:tcPr>
          <w:p w:rsidR="008D510F" w:rsidRPr="008D510F" w:rsidRDefault="008D510F" w:rsidP="008D510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„Ангиопластика тибијалних артерија“</w:t>
            </w:r>
          </w:p>
          <w:p w:rsidR="00A43EE4" w:rsidRPr="005B44AB" w:rsidRDefault="008D510F" w:rsidP="008D510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Година одбране 1997. г. Стечено научно звање:  Доктор медицинских наука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A43EE4" w:rsidP="00A43EE4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lastRenderedPageBreak/>
              <w:t xml:space="preserve">10.  Знање светских језика-наводи: чита, пише, говори, са оценом одлично, врло добро, добро, </w:t>
            </w:r>
            <w:r w:rsidR="00236A99" w:rsidRPr="005B44AB">
              <w:rPr>
                <w:b/>
                <w:sz w:val="20"/>
                <w:szCs w:val="20"/>
              </w:rPr>
              <w:br/>
              <w:t xml:space="preserve">       </w:t>
            </w:r>
            <w:r w:rsidRPr="005B44AB">
              <w:rPr>
                <w:b/>
                <w:sz w:val="20"/>
                <w:szCs w:val="20"/>
              </w:rPr>
              <w:t>задовољавајуће: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DF044F" w:rsidRDefault="00DF044F" w:rsidP="00DF044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језик: чита, пише, говори: одлично</w:t>
            </w:r>
          </w:p>
          <w:p w:rsidR="00A43EE4" w:rsidRPr="005B44AB" w:rsidRDefault="00A43EE4" w:rsidP="005B44AB">
            <w:pPr>
              <w:spacing w:before="240"/>
              <w:rPr>
                <w:sz w:val="20"/>
                <w:szCs w:val="20"/>
              </w:rPr>
            </w:pP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11. Област, ужа област: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A43EE4" w:rsidRPr="005B44AB" w:rsidRDefault="00DF044F" w:rsidP="005B44A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Медицина, Радиологија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12. Место и трајање специјализација и студијских боравака у иностранству: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DF044F" w:rsidRDefault="00DF044F" w:rsidP="00DF044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Љубљана, Словенија, Клинички центар, Одељење интервентне неурорадиологије 2 месеца, студијски боравак</w:t>
            </w:r>
          </w:p>
          <w:p w:rsidR="00DF044F" w:rsidRDefault="00DF044F" w:rsidP="00DF044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Будимпешта, Мађарска, Национални центар за ендоваскуларни третман интракранијалних анеуризми, 10 дана студијски боравак,</w:t>
            </w:r>
          </w:p>
          <w:p w:rsidR="00DF044F" w:rsidRDefault="00DF044F" w:rsidP="00DF044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Лион, Француска Универзитетска клиника, Одељење интервентне неурорадиологије 10 дана, студијски боравак,</w:t>
            </w:r>
          </w:p>
          <w:p w:rsidR="00DF044F" w:rsidRDefault="00DF044F" w:rsidP="00DF044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Загреб, Хрватска, КБЦ Ребро, Одељење интервентне неурорадиологије 1 месец, студијски боравак,</w:t>
            </w:r>
          </w:p>
          <w:p w:rsidR="00DF044F" w:rsidRDefault="00DF044F" w:rsidP="00DF044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Марибор, Словенија, Клинички центар, Одељење интервентне неурорадиологије 10 дана, студијски боравак,</w:t>
            </w:r>
          </w:p>
          <w:p w:rsidR="00A43EE4" w:rsidRPr="005B44AB" w:rsidRDefault="00DF044F" w:rsidP="00DF044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Сремска Каменица, Центар за магнетну резонанцу, 3 месеца, студијски боравак.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DF7E83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13. Кретање у професионалном раду (установа, факултет, универзитет или фирма, трајање запослења и </w:t>
            </w:r>
            <w:r w:rsidRPr="005B44AB">
              <w:rPr>
                <w:b/>
                <w:sz w:val="20"/>
                <w:szCs w:val="20"/>
              </w:rPr>
              <w:br/>
              <w:t xml:space="preserve">      звање - навести сва звања):</w:t>
            </w:r>
          </w:p>
        </w:tc>
      </w:tr>
      <w:tr w:rsidR="00A43EE4" w:rsidRPr="00A43EE4" w:rsidTr="00C86B6F">
        <w:trPr>
          <w:trHeight w:val="1743"/>
        </w:trPr>
        <w:tc>
          <w:tcPr>
            <w:tcW w:w="9758" w:type="dxa"/>
          </w:tcPr>
          <w:p w:rsidR="00DF044F" w:rsidRDefault="00DF044F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1984-1987.г. Дом Здравља Баточина, лекар опште праксе.</w:t>
            </w:r>
          </w:p>
          <w:p w:rsidR="00DF044F" w:rsidRDefault="00DF044F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1987-1990.г. Институт за радиологију ВМА Београд, лекар на специјализацији из Радиологије.</w:t>
            </w:r>
          </w:p>
          <w:p w:rsidR="00DF044F" w:rsidRDefault="00DF044F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 1990 г. Клинички центар Крагујевац, Служба за Рентген дијагностику, специјалиста радиологије.</w:t>
            </w:r>
          </w:p>
          <w:p w:rsidR="00DF044F" w:rsidRDefault="00DF044F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1994-2001 г и од 2003.г. Начелник Службе за Рентген дијагностику, КЦ у Крагујевцу.</w:t>
            </w:r>
          </w:p>
          <w:p w:rsidR="00DF044F" w:rsidRDefault="00DF044F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1995-1998.г Медицински факултет, Универзитета у Крагујевцу, асистент  за ужу научну област Радиологија.</w:t>
            </w:r>
          </w:p>
          <w:p w:rsidR="00A43EE4" w:rsidRDefault="00DF044F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1998-2011 г Медицински факултет, Универзитета у Крагујевцу, доцент за ужу научну област Радиологија.</w:t>
            </w:r>
          </w:p>
          <w:p w:rsidR="00DF044F" w:rsidRPr="00C86B6F" w:rsidRDefault="00DF044F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 2011.г. Факултет медицинских наука у Крагујевцу, ванредни професор за ужу научну област Радиологија.</w:t>
            </w:r>
          </w:p>
        </w:tc>
      </w:tr>
      <w:tr w:rsidR="00A43EE4" w:rsidRPr="00A43EE4" w:rsidTr="005B44AB">
        <w:trPr>
          <w:trHeight w:val="567"/>
        </w:trPr>
        <w:tc>
          <w:tcPr>
            <w:tcW w:w="9758" w:type="dxa"/>
            <w:shd w:val="clear" w:color="auto" w:fill="F2F2F2"/>
            <w:vAlign w:val="center"/>
          </w:tcPr>
          <w:p w:rsidR="00A43EE4" w:rsidRPr="005B44AB" w:rsidRDefault="00DF7E83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14. Чланство у стручним и научним асоцијацијама:</w:t>
            </w:r>
          </w:p>
        </w:tc>
      </w:tr>
      <w:tr w:rsidR="00A43EE4" w:rsidRPr="00A43EE4" w:rsidTr="005B44AB">
        <w:trPr>
          <w:trHeight w:val="851"/>
        </w:trPr>
        <w:tc>
          <w:tcPr>
            <w:tcW w:w="9758" w:type="dxa"/>
          </w:tcPr>
          <w:p w:rsidR="00FF688D" w:rsidRDefault="00FF688D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2009.г члан Лекарске коморе Србије,</w:t>
            </w:r>
          </w:p>
          <w:p w:rsidR="00FF688D" w:rsidRDefault="00FF688D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 1996.г. члан Евроспког удружења кардиоваскуларних интервентних радиолога </w:t>
            </w:r>
          </w:p>
          <w:p w:rsidR="00FF688D" w:rsidRDefault="00FF688D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 2001.г. члан Европског удружења Радиолога </w:t>
            </w:r>
          </w:p>
          <w:p w:rsidR="00FF688D" w:rsidRDefault="00FF688D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 2010.г члан Европског удружења Интервентних неурорадиолога </w:t>
            </w:r>
          </w:p>
          <w:p w:rsidR="00FF688D" w:rsidRDefault="00FF688D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1995-2000 г и од 2010 г члан председништва радиолошке секције СЛД-а</w:t>
            </w:r>
          </w:p>
          <w:p w:rsidR="00A43EE4" w:rsidRPr="005B44AB" w:rsidRDefault="00FF688D" w:rsidP="00C86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 2001.г члана Асоцијације Радиолога Србије.</w:t>
            </w:r>
          </w:p>
        </w:tc>
      </w:tr>
    </w:tbl>
    <w:p w:rsidR="004157BA" w:rsidRDefault="004157BA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6"/>
        <w:gridCol w:w="6040"/>
      </w:tblGrid>
      <w:tr w:rsidR="004157BA" w:rsidRPr="00A43EE4" w:rsidTr="004A243B">
        <w:trPr>
          <w:trHeight w:val="851"/>
          <w:tblHeader/>
        </w:trPr>
        <w:tc>
          <w:tcPr>
            <w:tcW w:w="11216" w:type="dxa"/>
            <w:gridSpan w:val="2"/>
            <w:shd w:val="clear" w:color="auto" w:fill="DDDDDD"/>
            <w:vAlign w:val="center"/>
          </w:tcPr>
          <w:p w:rsidR="004157BA" w:rsidRPr="005B44AB" w:rsidRDefault="004157BA" w:rsidP="00E645E7">
            <w:pPr>
              <w:pStyle w:val="Heading2"/>
            </w:pPr>
            <w:r>
              <w:br w:type="page"/>
            </w:r>
            <w:r w:rsidR="00E645E7" w:rsidRPr="005B44AB">
              <w:t xml:space="preserve">III       </w:t>
            </w:r>
            <w:r w:rsidRPr="005B44AB">
              <w:t>НАУЧНОИСТРАЖИВ</w:t>
            </w:r>
            <w:r w:rsidR="00E645E7" w:rsidRPr="005B44AB">
              <w:t xml:space="preserve">АЧКИ ОДНОСНО УМЕТНИЧКИ, СТРУЧНИ </w:t>
            </w:r>
            <w:r w:rsidR="00E645E7" w:rsidRPr="005B44AB">
              <w:br/>
            </w:r>
            <w:r w:rsidRPr="005B44AB">
              <w:t>И ПРОФЕСИОНАЛНИ ДОПРИНОС (са оценом радова кандидата)</w:t>
            </w: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>1. Научне књиге (оригинални наслов, аутори, година издавања и издавач):</w:t>
            </w:r>
          </w:p>
        </w:tc>
      </w:tr>
      <w:tr w:rsidR="004157BA" w:rsidRPr="00A43EE4" w:rsidTr="004A243B">
        <w:trPr>
          <w:trHeight w:val="351"/>
        </w:trPr>
        <w:tc>
          <w:tcPr>
            <w:tcW w:w="5176" w:type="dxa"/>
            <w:vAlign w:val="center"/>
          </w:tcPr>
          <w:p w:rsidR="004157BA" w:rsidRPr="005B44AB" w:rsidRDefault="004157BA" w:rsidP="004157BA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4157BA" w:rsidRPr="005B44AB" w:rsidRDefault="004157BA" w:rsidP="004157B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4157B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243B">
        <w:trPr>
          <w:trHeight w:val="350"/>
        </w:trPr>
        <w:tc>
          <w:tcPr>
            <w:tcW w:w="5176" w:type="dxa"/>
            <w:vAlign w:val="center"/>
          </w:tcPr>
          <w:p w:rsidR="004157BA" w:rsidRPr="005B44AB" w:rsidRDefault="004157BA" w:rsidP="004157BA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4157BA" w:rsidRPr="005B44AB" w:rsidRDefault="004157BA" w:rsidP="004157B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>2. Монографије, посебна поглавља у научним књигама (наслов, аутори, година издавања и издавач):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lastRenderedPageBreak/>
              <w:t>a) у ранијем 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9F2D7A" w:rsidRPr="009F2D7A" w:rsidRDefault="009F2D7A" w:rsidP="009F2D7A">
            <w:pPr>
              <w:pStyle w:val="Subtitle"/>
              <w:ind w:left="720"/>
              <w:rPr>
                <w:b w:val="0"/>
                <w:bCs w:val="0"/>
                <w:sz w:val="20"/>
                <w:szCs w:val="20"/>
                <w:lang w:val="sr-Cyrl-CS"/>
              </w:rPr>
            </w:pPr>
            <w:r w:rsidRPr="009F2D7A">
              <w:rPr>
                <w:b w:val="0"/>
                <w:bCs w:val="0"/>
                <w:sz w:val="20"/>
                <w:szCs w:val="20"/>
              </w:rPr>
              <w:t>1</w:t>
            </w:r>
            <w:r w:rsidRPr="009F2D7A">
              <w:rPr>
                <w:b w:val="0"/>
                <w:bCs w:val="0"/>
                <w:sz w:val="20"/>
                <w:szCs w:val="20"/>
                <w:lang w:val="sr-Cyrl-CS"/>
              </w:rPr>
              <w:t>.</w:t>
            </w:r>
            <w:r w:rsidR="00BD108A">
              <w:rPr>
                <w:b w:val="0"/>
                <w:bCs w:val="0"/>
                <w:sz w:val="20"/>
                <w:szCs w:val="20"/>
              </w:rPr>
              <w:t>Mijailović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M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. </w:t>
            </w:r>
            <w:r w:rsidR="00BD108A">
              <w:rPr>
                <w:b w:val="0"/>
                <w:bCs w:val="0"/>
                <w:sz w:val="20"/>
                <w:szCs w:val="20"/>
              </w:rPr>
              <w:t>Tromboliza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u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perifernom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sistemu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. </w:t>
            </w:r>
            <w:r w:rsidR="00BD108A">
              <w:rPr>
                <w:b w:val="0"/>
                <w:bCs w:val="0"/>
                <w:sz w:val="20"/>
                <w:szCs w:val="20"/>
              </w:rPr>
              <w:t>Novine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u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vaskularnoj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hirurgiji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i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08A">
              <w:rPr>
                <w:b w:val="0"/>
                <w:bCs w:val="0"/>
                <w:sz w:val="20"/>
                <w:szCs w:val="20"/>
              </w:rPr>
              <w:t>angiologiji</w:t>
            </w:r>
            <w:r w:rsidRPr="009F2D7A">
              <w:rPr>
                <w:b w:val="0"/>
                <w:bCs w:val="0"/>
                <w:sz w:val="20"/>
                <w:szCs w:val="20"/>
              </w:rPr>
              <w:t xml:space="preserve">. 2001. 85-96. </w:t>
            </w:r>
            <w:r w:rsidR="00BD108A">
              <w:rPr>
                <w:b w:val="0"/>
                <w:bCs w:val="0"/>
                <w:sz w:val="20"/>
                <w:szCs w:val="20"/>
              </w:rPr>
              <w:t>Liceum</w:t>
            </w:r>
          </w:p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9F2D7A" w:rsidRPr="006077E1" w:rsidRDefault="004A243B" w:rsidP="009F2D7A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Jovanović</w:t>
            </w:r>
            <w:r w:rsidRPr="006077E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T</w:t>
            </w:r>
            <w:r w:rsidRPr="006077E1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077E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077E1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Nikolić</w:t>
            </w:r>
            <w:r w:rsidRPr="006077E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077E1">
              <w:rPr>
                <w:sz w:val="20"/>
                <w:szCs w:val="20"/>
                <w:lang w:val="sr-Cyrl-CS"/>
              </w:rPr>
              <w:t xml:space="preserve">. </w:t>
            </w:r>
            <w:r w:rsidR="00BD108A">
              <w:rPr>
                <w:sz w:val="20"/>
                <w:szCs w:val="20"/>
                <w:lang w:val="sr-Cyrl-CS"/>
              </w:rPr>
              <w:t>Radiologija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pankreasa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, </w:t>
            </w:r>
            <w:r w:rsidR="00BD108A">
              <w:rPr>
                <w:sz w:val="20"/>
                <w:szCs w:val="20"/>
                <w:lang w:val="sr-Cyrl-CS"/>
              </w:rPr>
              <w:t>Medicinski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fakultet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Univerziteta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u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Prištini</w:t>
            </w:r>
            <w:r w:rsidRPr="006077E1">
              <w:rPr>
                <w:sz w:val="20"/>
                <w:szCs w:val="20"/>
              </w:rPr>
              <w:t xml:space="preserve"> 2008</w:t>
            </w:r>
          </w:p>
          <w:p w:rsidR="009F2D7A" w:rsidRPr="006077E1" w:rsidRDefault="004A243B" w:rsidP="009F2D7A">
            <w:pPr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sr-Cyrl-CS"/>
              </w:rPr>
              <w:t>rupa</w:t>
            </w:r>
            <w:r w:rsidRPr="006077E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autora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Magnetno</w:t>
            </w:r>
            <w:r w:rsidR="009F2D7A" w:rsidRPr="006077E1">
              <w:rPr>
                <w:sz w:val="20"/>
                <w:szCs w:val="20"/>
                <w:lang w:val="sr-Cyrl-CS"/>
              </w:rPr>
              <w:t>-</w:t>
            </w:r>
            <w:r w:rsidR="00BD108A">
              <w:rPr>
                <w:sz w:val="20"/>
                <w:szCs w:val="20"/>
                <w:lang w:val="sr-Cyrl-CS"/>
              </w:rPr>
              <w:t>rezonantni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imidžing</w:t>
            </w:r>
            <w:r>
              <w:rPr>
                <w:sz w:val="20"/>
                <w:szCs w:val="20"/>
              </w:rPr>
              <w:t>.</w:t>
            </w:r>
            <w:r w:rsidR="009F2D7A" w:rsidRPr="006077E1">
              <w:rPr>
                <w:sz w:val="20"/>
                <w:szCs w:val="20"/>
                <w:lang w:val="sr-Cyrl-CS"/>
              </w:rPr>
              <w:t>,</w:t>
            </w:r>
            <w:r w:rsidR="009F2D7A" w:rsidRPr="006077E1">
              <w:rPr>
                <w:sz w:val="20"/>
                <w:szCs w:val="20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Novi</w:t>
            </w:r>
            <w:r w:rsidR="009F2D7A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BD108A">
              <w:rPr>
                <w:sz w:val="20"/>
                <w:szCs w:val="20"/>
                <w:lang w:val="sr-Cyrl-CS"/>
              </w:rPr>
              <w:t>Sad</w:t>
            </w:r>
            <w:r w:rsidRPr="006077E1">
              <w:rPr>
                <w:sz w:val="20"/>
                <w:szCs w:val="20"/>
              </w:rPr>
              <w:t xml:space="preserve"> 2008</w:t>
            </w:r>
          </w:p>
          <w:p w:rsidR="00E13850" w:rsidRPr="009F2D7A" w:rsidRDefault="00BD108A" w:rsidP="004A243B">
            <w:pPr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Zbirka</w:t>
            </w:r>
            <w:r w:rsidR="009F2D7A" w:rsidRP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</w:t>
            </w:r>
            <w:r w:rsidR="009F2D7A" w:rsidRP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pitanja</w:t>
            </w:r>
            <w:r w:rsidR="009F2D7A" w:rsidRP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iz</w:t>
            </w:r>
            <w:r w:rsidR="009F2D7A" w:rsidRP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Radiologije</w:t>
            </w:r>
            <w:r w:rsidR="004A243B">
              <w:rPr>
                <w:sz w:val="20"/>
                <w:szCs w:val="20"/>
              </w:rPr>
              <w:t>.</w:t>
            </w:r>
            <w:r w:rsidR="009F2D7A" w:rsidRPr="00D67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Beograd</w:t>
            </w:r>
            <w:r w:rsidR="009F2D7A" w:rsidRPr="00D67B4D">
              <w:rPr>
                <w:sz w:val="20"/>
                <w:szCs w:val="20"/>
              </w:rPr>
              <w:t xml:space="preserve"> 2012.</w:t>
            </w: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B44AB">
            <w:pPr>
              <w:tabs>
                <w:tab w:val="num" w:pos="335"/>
              </w:tabs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3. Референце међународног нивоа (публикације у међународним часописима, међународне изложбе и </w:t>
            </w:r>
            <w:r w:rsidR="00236A99" w:rsidRPr="005B44AB">
              <w:rPr>
                <w:b/>
                <w:sz w:val="20"/>
                <w:szCs w:val="20"/>
              </w:rPr>
              <w:br/>
              <w:t xml:space="preserve">    </w:t>
            </w:r>
            <w:r w:rsidRPr="005B44AB">
              <w:rPr>
                <w:b/>
                <w:sz w:val="20"/>
                <w:szCs w:val="20"/>
              </w:rPr>
              <w:t>уметнички наступи):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0A7214" w:rsidRPr="000A7214" w:rsidRDefault="00BB3558" w:rsidP="006A01B0">
            <w:pPr>
              <w:pStyle w:val="Subtitle"/>
              <w:numPr>
                <w:ilvl w:val="0"/>
                <w:numId w:val="17"/>
              </w:numPr>
              <w:rPr>
                <w:rStyle w:val="CommentReference"/>
                <w:b w:val="0"/>
                <w:bCs w:val="0"/>
                <w:sz w:val="20"/>
                <w:szCs w:val="20"/>
              </w:rPr>
            </w:pPr>
            <w:r w:rsidRPr="000A7214">
              <w:rPr>
                <w:b w:val="0"/>
                <w:bCs w:val="0"/>
                <w:sz w:val="20"/>
                <w:szCs w:val="20"/>
              </w:rPr>
              <w:t>Lukić</w:t>
            </w:r>
            <w:r w:rsidR="009F2D7A"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A7214">
              <w:rPr>
                <w:b w:val="0"/>
                <w:bCs w:val="0"/>
                <w:sz w:val="20"/>
                <w:szCs w:val="20"/>
              </w:rPr>
              <w:t>S</w:t>
            </w:r>
            <w:r w:rsidR="009F2D7A" w:rsidRPr="000A7214">
              <w:rPr>
                <w:b w:val="0"/>
                <w:bCs w:val="0"/>
                <w:sz w:val="20"/>
                <w:szCs w:val="20"/>
              </w:rPr>
              <w:t xml:space="preserve">. </w:t>
            </w:r>
            <w:r w:rsidRPr="000A7214">
              <w:rPr>
                <w:b w:val="0"/>
                <w:bCs w:val="0"/>
                <w:sz w:val="20"/>
                <w:szCs w:val="20"/>
              </w:rPr>
              <w:t>Mijailović</w:t>
            </w:r>
            <w:r w:rsidR="00A51026"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A7214">
              <w:rPr>
                <w:b w:val="0"/>
                <w:bCs w:val="0"/>
                <w:sz w:val="20"/>
                <w:szCs w:val="20"/>
              </w:rPr>
              <w:t>M</w:t>
            </w:r>
            <w:r w:rsidR="00A51026" w:rsidRPr="000A7214">
              <w:rPr>
                <w:b w:val="0"/>
                <w:bCs w:val="0"/>
                <w:sz w:val="20"/>
                <w:szCs w:val="20"/>
              </w:rPr>
              <w:t>.,</w:t>
            </w:r>
            <w:r w:rsidR="003E48E3" w:rsidRPr="000A7214">
              <w:rPr>
                <w:b w:val="0"/>
                <w:bCs w:val="0"/>
                <w:sz w:val="20"/>
                <w:szCs w:val="20"/>
              </w:rPr>
              <w:t>Marković Ž.</w:t>
            </w:r>
            <w:r w:rsidR="00A51026"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A7214">
              <w:rPr>
                <w:b w:val="0"/>
                <w:bCs w:val="0"/>
                <w:sz w:val="20"/>
                <w:szCs w:val="20"/>
              </w:rPr>
              <w:t>Janković</w:t>
            </w:r>
            <w:r w:rsidR="003E48E3"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A7214">
              <w:rPr>
                <w:b w:val="0"/>
                <w:bCs w:val="0"/>
                <w:sz w:val="20"/>
                <w:szCs w:val="20"/>
              </w:rPr>
              <w:t>S</w:t>
            </w:r>
            <w:r w:rsidR="003E48E3" w:rsidRPr="000A7214">
              <w:rPr>
                <w:b w:val="0"/>
                <w:bCs w:val="0"/>
                <w:sz w:val="20"/>
                <w:szCs w:val="20"/>
              </w:rPr>
              <w:t>., Nikolić R.</w:t>
            </w:r>
            <w:r w:rsidR="00A51026"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9F2D7A" w:rsidRPr="000A7214">
              <w:rPr>
                <w:b w:val="0"/>
                <w:bCs w:val="0"/>
                <w:sz w:val="20"/>
                <w:szCs w:val="20"/>
              </w:rPr>
              <w:t>EMBOLISATION OF RUPTURED INTRACRANIAL ANEURYSMS WITH DETACHABLE COILS: CASE SERIES,</w:t>
            </w:r>
            <w:r w:rsidR="001165D3" w:rsidRPr="000A7214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1165D3" w:rsidRPr="000A7214">
              <w:rPr>
                <w:b w:val="0"/>
                <w:bCs w:val="0"/>
                <w:sz w:val="20"/>
                <w:szCs w:val="20"/>
              </w:rPr>
              <w:t>Ja</w:t>
            </w:r>
            <w:r w:rsidR="00A51026" w:rsidRPr="000A7214">
              <w:rPr>
                <w:b w:val="0"/>
                <w:bCs w:val="0"/>
                <w:sz w:val="20"/>
                <w:szCs w:val="20"/>
              </w:rPr>
              <w:t>panese Journal of Radiology 2011. 29:92-97</w:t>
            </w:r>
            <w:r w:rsidR="001165D3" w:rsidRPr="000A7214">
              <w:rPr>
                <w:b w:val="0"/>
                <w:bCs w:val="0"/>
                <w:sz w:val="20"/>
                <w:szCs w:val="20"/>
              </w:rPr>
              <w:t>.G</w:t>
            </w:r>
            <w:r w:rsidR="009F2D7A"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A01B0" w:rsidRPr="000A7214">
              <w:rPr>
                <w:sz w:val="20"/>
                <w:szCs w:val="20"/>
                <w:lang w:val="sr-Cyrl-CS"/>
              </w:rPr>
              <w:t>(М23 = 3 бода)</w:t>
            </w:r>
            <w:r w:rsidR="006A01B0" w:rsidRPr="000A7214">
              <w:rPr>
                <w:lang w:val="sr-Cyrl-CS"/>
              </w:rPr>
              <w:t xml:space="preserve"> </w:t>
            </w:r>
            <w:r w:rsidR="006A01B0" w:rsidRPr="000A7214">
              <w:rPr>
                <w:sz w:val="20"/>
                <w:szCs w:val="20"/>
                <w:lang w:val="sr-Cyrl-CS"/>
              </w:rPr>
              <w:t>(ИФ 0,</w:t>
            </w:r>
            <w:r w:rsidR="006A01B0" w:rsidRPr="000A7214">
              <w:rPr>
                <w:sz w:val="20"/>
                <w:szCs w:val="20"/>
                <w:lang w:val="en-US"/>
              </w:rPr>
              <w:t>73</w:t>
            </w:r>
            <w:r w:rsidR="006A01B0" w:rsidRPr="000A7214">
              <w:rPr>
                <w:sz w:val="20"/>
                <w:szCs w:val="20"/>
                <w:lang w:val="sr-Cyrl-CS"/>
              </w:rPr>
              <w:t>)  Коефицијент научне компетенц</w:t>
            </w:r>
            <w:r w:rsidR="006133A9" w:rsidRPr="000A7214">
              <w:rPr>
                <w:sz w:val="20"/>
                <w:szCs w:val="20"/>
                <w:lang w:val="sr-Cyrl-CS"/>
              </w:rPr>
              <w:t xml:space="preserve">ије </w:t>
            </w:r>
            <w:r w:rsidR="000A7214" w:rsidRPr="000A7214">
              <w:rPr>
                <w:sz w:val="20"/>
                <w:szCs w:val="20"/>
              </w:rPr>
              <w:t>0,438</w:t>
            </w:r>
            <w:r w:rsidR="006133A9" w:rsidRPr="000A7214">
              <w:rPr>
                <w:sz w:val="20"/>
                <w:szCs w:val="20"/>
                <w:lang w:val="en-US"/>
              </w:rPr>
              <w:t xml:space="preserve"> </w:t>
            </w:r>
          </w:p>
          <w:p w:rsidR="009F2D7A" w:rsidRPr="000A7214" w:rsidRDefault="009F2D7A" w:rsidP="006A01B0">
            <w:pPr>
              <w:pStyle w:val="Subtitle"/>
              <w:numPr>
                <w:ilvl w:val="0"/>
                <w:numId w:val="17"/>
              </w:numPr>
              <w:rPr>
                <w:b w:val="0"/>
                <w:bCs w:val="0"/>
                <w:sz w:val="20"/>
                <w:szCs w:val="20"/>
              </w:rPr>
            </w:pPr>
            <w:r w:rsidRPr="000A7214">
              <w:rPr>
                <w:b w:val="0"/>
                <w:bCs w:val="0"/>
                <w:sz w:val="20"/>
                <w:szCs w:val="20"/>
              </w:rPr>
              <w:t>Ma</w:t>
            </w:r>
            <w:r w:rsidR="00BB3558" w:rsidRPr="000A7214">
              <w:rPr>
                <w:b w:val="0"/>
                <w:bCs w:val="0"/>
                <w:sz w:val="20"/>
                <w:szCs w:val="20"/>
              </w:rPr>
              <w:t>rković</w:t>
            </w:r>
            <w:r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B3558" w:rsidRPr="000A7214">
              <w:rPr>
                <w:b w:val="0"/>
                <w:bCs w:val="0"/>
                <w:sz w:val="20"/>
                <w:szCs w:val="20"/>
              </w:rPr>
              <w:t>Ž</w:t>
            </w:r>
            <w:r w:rsidRPr="000A7214">
              <w:rPr>
                <w:b w:val="0"/>
                <w:bCs w:val="0"/>
                <w:sz w:val="20"/>
                <w:szCs w:val="20"/>
              </w:rPr>
              <w:t xml:space="preserve">., </w:t>
            </w:r>
            <w:r w:rsidR="003E48E3" w:rsidRPr="000A7214">
              <w:rPr>
                <w:b w:val="0"/>
                <w:bCs w:val="0"/>
                <w:sz w:val="20"/>
                <w:szCs w:val="20"/>
              </w:rPr>
              <w:t>Marković B</w:t>
            </w:r>
            <w:r w:rsidRPr="000A7214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3E48E3" w:rsidRPr="000A7214">
              <w:rPr>
                <w:b w:val="0"/>
                <w:bCs w:val="0"/>
                <w:sz w:val="20"/>
                <w:szCs w:val="20"/>
              </w:rPr>
              <w:t xml:space="preserve">Mladenović A., </w:t>
            </w:r>
            <w:r w:rsidR="00BB3558" w:rsidRPr="000A7214">
              <w:rPr>
                <w:b w:val="0"/>
                <w:bCs w:val="0"/>
                <w:sz w:val="20"/>
                <w:szCs w:val="20"/>
              </w:rPr>
              <w:t>Lukić</w:t>
            </w:r>
            <w:r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B3558" w:rsidRPr="000A7214">
              <w:rPr>
                <w:b w:val="0"/>
                <w:bCs w:val="0"/>
                <w:sz w:val="20"/>
                <w:szCs w:val="20"/>
              </w:rPr>
              <w:t>S</w:t>
            </w:r>
            <w:r w:rsidR="003E48E3" w:rsidRPr="000A7214">
              <w:rPr>
                <w:b w:val="0"/>
                <w:bCs w:val="0"/>
                <w:sz w:val="20"/>
                <w:szCs w:val="20"/>
              </w:rPr>
              <w:t>.</w:t>
            </w:r>
            <w:r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11259" w:rsidRPr="000A7214">
              <w:rPr>
                <w:b w:val="0"/>
                <w:bCs w:val="0"/>
                <w:sz w:val="20"/>
                <w:szCs w:val="20"/>
                <w:lang w:val="en-US"/>
              </w:rPr>
              <w:t>Baloon dilatacion and insertion of temporary coated stents using</w:t>
            </w:r>
            <w:r w:rsidR="00611259" w:rsidRPr="000A7214">
              <w:rPr>
                <w:b w:val="0"/>
                <w:bCs w:val="0"/>
                <w:sz w:val="20"/>
                <w:szCs w:val="20"/>
              </w:rPr>
              <w:t xml:space="preserve"> retrograde aproach in patients with irreversible strictures of distal ureter</w:t>
            </w:r>
            <w:r w:rsidR="00611259">
              <w:rPr>
                <w:b w:val="0"/>
                <w:bCs w:val="0"/>
                <w:sz w:val="20"/>
                <w:szCs w:val="20"/>
              </w:rPr>
              <w:t>.</w:t>
            </w:r>
            <w:r w:rsidR="000A7214" w:rsidRPr="000A721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A7214">
              <w:rPr>
                <w:b w:val="0"/>
                <w:bCs w:val="0"/>
                <w:sz w:val="20"/>
                <w:szCs w:val="20"/>
              </w:rPr>
              <w:t>Japanese Journal of Radiology 2010</w:t>
            </w:r>
            <w:r w:rsidR="000A7214" w:rsidRPr="000A7214">
              <w:rPr>
                <w:b w:val="0"/>
                <w:bCs w:val="0"/>
                <w:sz w:val="20"/>
                <w:szCs w:val="20"/>
                <w:lang w:val="en-US"/>
              </w:rPr>
              <w:t>;</w:t>
            </w:r>
            <w:r w:rsidR="00A51026" w:rsidRPr="000A7214">
              <w:rPr>
                <w:b w:val="0"/>
                <w:bCs w:val="0"/>
                <w:sz w:val="20"/>
                <w:szCs w:val="20"/>
              </w:rPr>
              <w:t xml:space="preserve"> 28:695-699</w:t>
            </w:r>
            <w:r w:rsidR="006A01B0" w:rsidRPr="000A7214">
              <w:rPr>
                <w:sz w:val="20"/>
                <w:szCs w:val="20"/>
                <w:lang w:val="sr-Cyrl-CS"/>
              </w:rPr>
              <w:t>М23 = 3 бода)</w:t>
            </w:r>
            <w:r w:rsidR="006A01B0" w:rsidRPr="000A7214">
              <w:rPr>
                <w:lang w:val="sr-Cyrl-CS"/>
              </w:rPr>
              <w:t xml:space="preserve"> </w:t>
            </w:r>
            <w:r w:rsidR="006A01B0" w:rsidRPr="000A7214">
              <w:rPr>
                <w:sz w:val="20"/>
                <w:szCs w:val="20"/>
                <w:lang w:val="sr-Cyrl-CS"/>
              </w:rPr>
              <w:t>(ИФ 0,</w:t>
            </w:r>
            <w:r w:rsidR="006A01B0" w:rsidRPr="000A7214">
              <w:rPr>
                <w:sz w:val="20"/>
                <w:szCs w:val="20"/>
                <w:lang w:val="en-US"/>
              </w:rPr>
              <w:t>646</w:t>
            </w:r>
            <w:r w:rsidR="006A01B0" w:rsidRPr="000A7214">
              <w:rPr>
                <w:sz w:val="20"/>
                <w:szCs w:val="20"/>
                <w:lang w:val="sr-Cyrl-CS"/>
              </w:rPr>
              <w:t>)  Ко</w:t>
            </w:r>
            <w:r w:rsidR="006133A9" w:rsidRPr="000A7214">
              <w:rPr>
                <w:sz w:val="20"/>
                <w:szCs w:val="20"/>
                <w:lang w:val="sr-Cyrl-CS"/>
              </w:rPr>
              <w:t>ефицијент научне компетенције 0.</w:t>
            </w:r>
            <w:r w:rsidR="006133A9" w:rsidRPr="000A7214">
              <w:rPr>
                <w:sz w:val="20"/>
                <w:szCs w:val="20"/>
                <w:lang w:val="en-US"/>
              </w:rPr>
              <w:t>485</w:t>
            </w:r>
          </w:p>
          <w:p w:rsidR="009F2D7A" w:rsidRPr="001345CD" w:rsidRDefault="00BD108A" w:rsidP="006A01B0">
            <w:pPr>
              <w:pStyle w:val="Subtitle"/>
              <w:numPr>
                <w:ilvl w:val="0"/>
                <w:numId w:val="17"/>
              </w:numPr>
              <w:rPr>
                <w:b w:val="0"/>
                <w:bCs w:val="0"/>
                <w:sz w:val="20"/>
                <w:szCs w:val="20"/>
              </w:rPr>
            </w:pPr>
            <w:r w:rsidRPr="001345CD">
              <w:rPr>
                <w:b w:val="0"/>
                <w:sz w:val="20"/>
                <w:szCs w:val="20"/>
              </w:rPr>
              <w:t>Mijailović</w:t>
            </w:r>
            <w:r w:rsidR="009F2D7A" w:rsidRPr="001345CD">
              <w:rPr>
                <w:b w:val="0"/>
                <w:sz w:val="20"/>
                <w:szCs w:val="20"/>
              </w:rPr>
              <w:t xml:space="preserve"> </w:t>
            </w:r>
            <w:r w:rsidRPr="001345CD">
              <w:rPr>
                <w:b w:val="0"/>
                <w:sz w:val="20"/>
                <w:szCs w:val="20"/>
              </w:rPr>
              <w:t>M</w:t>
            </w:r>
            <w:r w:rsidR="009F2D7A" w:rsidRPr="001345CD">
              <w:rPr>
                <w:b w:val="0"/>
                <w:sz w:val="20"/>
                <w:szCs w:val="20"/>
              </w:rPr>
              <w:t xml:space="preserve">., </w:t>
            </w:r>
            <w:r w:rsidRPr="001345CD">
              <w:rPr>
                <w:b w:val="0"/>
                <w:sz w:val="20"/>
                <w:szCs w:val="20"/>
              </w:rPr>
              <w:t>Lukić</w:t>
            </w:r>
            <w:r w:rsidR="009F2D7A" w:rsidRPr="001345CD">
              <w:rPr>
                <w:b w:val="0"/>
                <w:sz w:val="20"/>
                <w:szCs w:val="20"/>
              </w:rPr>
              <w:t xml:space="preserve"> </w:t>
            </w:r>
            <w:r w:rsidRPr="001345CD">
              <w:rPr>
                <w:b w:val="0"/>
                <w:sz w:val="20"/>
                <w:szCs w:val="20"/>
              </w:rPr>
              <w:t>S</w:t>
            </w:r>
            <w:r w:rsidR="009F2D7A" w:rsidRPr="001345CD">
              <w:rPr>
                <w:b w:val="0"/>
                <w:sz w:val="20"/>
                <w:szCs w:val="20"/>
              </w:rPr>
              <w:t xml:space="preserve">., </w:t>
            </w:r>
            <w:r w:rsidRPr="001345CD">
              <w:rPr>
                <w:b w:val="0"/>
                <w:sz w:val="20"/>
                <w:szCs w:val="20"/>
              </w:rPr>
              <w:t>Janković</w:t>
            </w:r>
            <w:r w:rsidR="009F2D7A" w:rsidRPr="001345CD">
              <w:rPr>
                <w:b w:val="0"/>
                <w:sz w:val="20"/>
                <w:szCs w:val="20"/>
              </w:rPr>
              <w:t xml:space="preserve"> </w:t>
            </w:r>
            <w:r w:rsidRPr="001345CD">
              <w:rPr>
                <w:b w:val="0"/>
                <w:sz w:val="20"/>
                <w:szCs w:val="20"/>
              </w:rPr>
              <w:t>S</w:t>
            </w:r>
            <w:r w:rsidR="009F2D7A" w:rsidRPr="001345CD">
              <w:rPr>
                <w:b w:val="0"/>
                <w:sz w:val="20"/>
                <w:szCs w:val="20"/>
              </w:rPr>
              <w:t xml:space="preserve">.  </w:t>
            </w:r>
            <w:r w:rsidR="00611259" w:rsidRPr="001345CD">
              <w:rPr>
                <w:b w:val="0"/>
                <w:sz w:val="20"/>
                <w:szCs w:val="20"/>
              </w:rPr>
              <w:t>Arterial embolisation of uterine fibroids:case series</w:t>
            </w:r>
            <w:r w:rsidR="00611259">
              <w:rPr>
                <w:b w:val="0"/>
                <w:sz w:val="20"/>
                <w:szCs w:val="20"/>
              </w:rPr>
              <w:t>.</w:t>
            </w:r>
            <w:r w:rsidR="00A51026" w:rsidRPr="001345CD">
              <w:rPr>
                <w:b w:val="0"/>
                <w:sz w:val="20"/>
                <w:szCs w:val="20"/>
              </w:rPr>
              <w:t xml:space="preserve"> </w:t>
            </w:r>
            <w:r w:rsidR="00A51026" w:rsidRPr="00611259">
              <w:rPr>
                <w:b w:val="0"/>
                <w:iCs/>
                <w:sz w:val="20"/>
                <w:szCs w:val="20"/>
              </w:rPr>
              <w:t>J</w:t>
            </w:r>
            <w:r w:rsidR="003110E8">
              <w:rPr>
                <w:b w:val="0"/>
                <w:iCs/>
                <w:sz w:val="20"/>
                <w:szCs w:val="20"/>
              </w:rPr>
              <w:t xml:space="preserve"> </w:t>
            </w:r>
            <w:r w:rsidR="000A7214" w:rsidRPr="00611259">
              <w:rPr>
                <w:b w:val="0"/>
                <w:iCs/>
                <w:sz w:val="20"/>
                <w:szCs w:val="20"/>
              </w:rPr>
              <w:t>BUON</w:t>
            </w:r>
            <w:r w:rsidR="009F2D7A" w:rsidRPr="00611259">
              <w:rPr>
                <w:b w:val="0"/>
                <w:sz w:val="20"/>
                <w:szCs w:val="20"/>
              </w:rPr>
              <w:t xml:space="preserve"> 2010</w:t>
            </w:r>
            <w:r w:rsidR="000A7214">
              <w:rPr>
                <w:b w:val="0"/>
                <w:sz w:val="20"/>
                <w:szCs w:val="20"/>
              </w:rPr>
              <w:t>; 15:</w:t>
            </w:r>
            <w:r w:rsidR="00A51026" w:rsidRPr="001345CD">
              <w:rPr>
                <w:rFonts w:ascii="TimesNewRomanPSMT" w:eastAsia="Calibri" w:hAnsi="TimesNewRomanPSMT" w:cs="TimesNewRomanPSMT"/>
                <w:sz w:val="16"/>
                <w:szCs w:val="16"/>
              </w:rPr>
              <w:t xml:space="preserve"> </w:t>
            </w:r>
            <w:r w:rsidR="00A51026" w:rsidRPr="001345CD">
              <w:rPr>
                <w:rFonts w:eastAsia="Calibri"/>
                <w:b w:val="0"/>
                <w:sz w:val="20"/>
                <w:szCs w:val="20"/>
              </w:rPr>
              <w:t>704-707</w:t>
            </w:r>
            <w:r w:rsidR="000A7214">
              <w:rPr>
                <w:rStyle w:val="CommentReference"/>
                <w:bCs w:val="0"/>
                <w:lang w:val="en-US"/>
              </w:rPr>
              <w:t xml:space="preserve"> </w:t>
            </w:r>
            <w:r w:rsidR="006A01B0" w:rsidRPr="001345CD">
              <w:rPr>
                <w:sz w:val="20"/>
                <w:szCs w:val="20"/>
                <w:lang w:val="sr-Cyrl-CS"/>
              </w:rPr>
              <w:t>М23 = 3 бода)</w:t>
            </w:r>
            <w:r w:rsidR="006A01B0" w:rsidRPr="001345CD">
              <w:rPr>
                <w:lang w:val="sr-Cyrl-CS"/>
              </w:rPr>
              <w:t xml:space="preserve"> </w:t>
            </w:r>
            <w:r w:rsidR="006A01B0" w:rsidRPr="001345CD">
              <w:rPr>
                <w:sz w:val="20"/>
                <w:szCs w:val="20"/>
                <w:lang w:val="sr-Cyrl-CS"/>
              </w:rPr>
              <w:t>(ИФ 0,</w:t>
            </w:r>
            <w:r w:rsidR="006A01B0" w:rsidRPr="001345CD">
              <w:rPr>
                <w:sz w:val="20"/>
                <w:szCs w:val="20"/>
                <w:lang w:val="en-US"/>
              </w:rPr>
              <w:t>607</w:t>
            </w:r>
            <w:r w:rsidR="006A01B0" w:rsidRPr="001345CD">
              <w:rPr>
                <w:sz w:val="20"/>
                <w:szCs w:val="20"/>
                <w:lang w:val="sr-Cyrl-CS"/>
              </w:rPr>
              <w:t>)  Ко</w:t>
            </w:r>
            <w:r w:rsidR="006133A9" w:rsidRPr="001345CD">
              <w:rPr>
                <w:sz w:val="20"/>
                <w:szCs w:val="20"/>
                <w:lang w:val="sr-Cyrl-CS"/>
              </w:rPr>
              <w:t xml:space="preserve">ефицијент научне компетенције </w:t>
            </w:r>
            <w:r w:rsidR="000A7214">
              <w:rPr>
                <w:sz w:val="20"/>
                <w:szCs w:val="20"/>
                <w:lang w:val="en-US"/>
              </w:rPr>
              <w:t>0,607</w:t>
            </w:r>
          </w:p>
          <w:p w:rsidR="009F2D7A" w:rsidRPr="006A01B0" w:rsidRDefault="009F2D7A" w:rsidP="006A01B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2D7A">
              <w:rPr>
                <w:bCs/>
                <w:sz w:val="20"/>
                <w:szCs w:val="20"/>
              </w:rPr>
              <w:t>P.Popovič, S.Lukić, M.Mijailović,</w:t>
            </w:r>
            <w:r w:rsidRPr="009F2D7A">
              <w:rPr>
                <w:sz w:val="20"/>
                <w:szCs w:val="20"/>
              </w:rPr>
              <w:t xml:space="preserve"> V. Salapura, M. Garbajs, K. Surlan Popovic. </w:t>
            </w:r>
            <w:r w:rsidRPr="009F2D7A">
              <w:rPr>
                <w:bCs/>
                <w:sz w:val="20"/>
                <w:szCs w:val="20"/>
              </w:rPr>
              <w:t xml:space="preserve"> Percutaneous radiofrequency ablation of small renal cell  carcinoma: technique,complications, and outcomes</w:t>
            </w:r>
            <w:r w:rsidR="00611259">
              <w:rPr>
                <w:bCs/>
                <w:sz w:val="20"/>
                <w:szCs w:val="20"/>
              </w:rPr>
              <w:t>.</w:t>
            </w:r>
            <w:r w:rsidRPr="009F2D7A">
              <w:rPr>
                <w:bCs/>
                <w:sz w:val="20"/>
                <w:szCs w:val="20"/>
              </w:rPr>
              <w:t xml:space="preserve"> </w:t>
            </w:r>
            <w:r w:rsidR="00611259">
              <w:rPr>
                <w:bCs/>
                <w:sz w:val="20"/>
                <w:szCs w:val="20"/>
              </w:rPr>
              <w:t xml:space="preserve"> </w:t>
            </w:r>
            <w:r w:rsidRPr="00611259">
              <w:rPr>
                <w:iCs/>
                <w:sz w:val="20"/>
                <w:szCs w:val="20"/>
              </w:rPr>
              <w:t>J</w:t>
            </w:r>
            <w:r w:rsidR="003110E8">
              <w:rPr>
                <w:iCs/>
                <w:sz w:val="20"/>
                <w:szCs w:val="20"/>
              </w:rPr>
              <w:t xml:space="preserve"> </w:t>
            </w:r>
            <w:r w:rsidRPr="00611259">
              <w:rPr>
                <w:iCs/>
                <w:sz w:val="20"/>
                <w:szCs w:val="20"/>
              </w:rPr>
              <w:t>BUON</w:t>
            </w:r>
            <w:r w:rsidRPr="009F2D7A">
              <w:rPr>
                <w:i/>
                <w:iCs/>
                <w:sz w:val="20"/>
                <w:szCs w:val="20"/>
              </w:rPr>
              <w:t xml:space="preserve"> </w:t>
            </w:r>
            <w:r w:rsidR="00611259" w:rsidRPr="009F2D7A">
              <w:rPr>
                <w:sz w:val="20"/>
                <w:szCs w:val="20"/>
              </w:rPr>
              <w:t>2012</w:t>
            </w:r>
            <w:r w:rsidR="00611259">
              <w:rPr>
                <w:sz w:val="20"/>
                <w:szCs w:val="20"/>
              </w:rPr>
              <w:t xml:space="preserve">; </w:t>
            </w:r>
            <w:r w:rsidRPr="009F2D7A">
              <w:rPr>
                <w:bCs/>
                <w:sz w:val="20"/>
                <w:szCs w:val="20"/>
              </w:rPr>
              <w:t xml:space="preserve">17: </w:t>
            </w:r>
            <w:r w:rsidRPr="009F2D7A">
              <w:rPr>
                <w:sz w:val="20"/>
                <w:szCs w:val="20"/>
              </w:rPr>
              <w:t>621-626.</w:t>
            </w:r>
            <w:r w:rsidR="006A01B0">
              <w:rPr>
                <w:sz w:val="20"/>
                <w:szCs w:val="20"/>
              </w:rPr>
              <w:t xml:space="preserve"> </w:t>
            </w:r>
            <w:r w:rsidR="006A01B0">
              <w:rPr>
                <w:b/>
                <w:sz w:val="20"/>
                <w:szCs w:val="20"/>
                <w:lang w:val="sr-Cyrl-CS"/>
              </w:rPr>
              <w:t>(М23 = 3 бода)</w:t>
            </w:r>
            <w:r w:rsidR="006A01B0">
              <w:rPr>
                <w:b/>
                <w:lang w:val="sr-Cyrl-CS"/>
              </w:rPr>
              <w:t xml:space="preserve"> </w:t>
            </w:r>
            <w:r w:rsidR="006A01B0">
              <w:rPr>
                <w:b/>
                <w:sz w:val="20"/>
                <w:szCs w:val="20"/>
                <w:lang w:val="sr-Cyrl-CS"/>
              </w:rPr>
              <w:t>(ИФ 0,</w:t>
            </w:r>
            <w:r w:rsidR="006A01B0">
              <w:rPr>
                <w:b/>
                <w:sz w:val="20"/>
                <w:szCs w:val="20"/>
              </w:rPr>
              <w:t>761</w:t>
            </w:r>
            <w:r w:rsidR="006A01B0">
              <w:rPr>
                <w:b/>
                <w:sz w:val="20"/>
                <w:szCs w:val="20"/>
                <w:lang w:val="sr-Cyrl-CS"/>
              </w:rPr>
              <w:t>)  Коефицијен</w:t>
            </w:r>
            <w:r w:rsidR="006133A9">
              <w:rPr>
                <w:b/>
                <w:sz w:val="20"/>
                <w:szCs w:val="20"/>
                <w:lang w:val="sr-Cyrl-CS"/>
              </w:rPr>
              <w:t xml:space="preserve">т научне компетенције </w:t>
            </w:r>
            <w:r w:rsidR="006133A9" w:rsidRPr="00323B54">
              <w:rPr>
                <w:b/>
                <w:sz w:val="20"/>
                <w:szCs w:val="20"/>
                <w:lang w:val="sr-Cyrl-CS"/>
              </w:rPr>
              <w:t>0.</w:t>
            </w:r>
            <w:r w:rsidR="006133A9">
              <w:rPr>
                <w:b/>
                <w:sz w:val="20"/>
                <w:szCs w:val="20"/>
              </w:rPr>
              <w:t>381</w:t>
            </w:r>
          </w:p>
          <w:p w:rsidR="000A7214" w:rsidRDefault="009F2D7A" w:rsidP="003E48E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7214">
              <w:rPr>
                <w:rFonts w:eastAsia="MinionPro-Regular"/>
                <w:sz w:val="20"/>
                <w:szCs w:val="20"/>
              </w:rPr>
              <w:t>M</w:t>
            </w:r>
            <w:r w:rsidR="00611259">
              <w:rPr>
                <w:rFonts w:eastAsia="MinionPro-Regular"/>
                <w:sz w:val="20"/>
                <w:szCs w:val="20"/>
              </w:rPr>
              <w:t>.</w:t>
            </w:r>
            <w:r w:rsidRPr="000A7214">
              <w:rPr>
                <w:rFonts w:eastAsia="MinionPro-Regular"/>
                <w:sz w:val="20"/>
                <w:szCs w:val="20"/>
              </w:rPr>
              <w:t xml:space="preserve"> Mijailovic, S</w:t>
            </w:r>
            <w:r w:rsidR="00611259">
              <w:rPr>
                <w:rFonts w:eastAsia="MinionPro-Regular"/>
                <w:sz w:val="20"/>
                <w:szCs w:val="20"/>
              </w:rPr>
              <w:t>.</w:t>
            </w:r>
            <w:r w:rsidRPr="000A7214">
              <w:rPr>
                <w:rFonts w:eastAsia="MinionPro-Regular"/>
                <w:sz w:val="20"/>
                <w:szCs w:val="20"/>
              </w:rPr>
              <w:t>Lukic, D</w:t>
            </w:r>
            <w:r w:rsidR="00611259">
              <w:rPr>
                <w:rFonts w:eastAsia="MinionPro-Regular"/>
                <w:sz w:val="20"/>
                <w:szCs w:val="20"/>
              </w:rPr>
              <w:t>.</w:t>
            </w:r>
            <w:r w:rsidRPr="000A7214">
              <w:rPr>
                <w:rFonts w:eastAsia="MinionPro-Regular"/>
                <w:sz w:val="20"/>
                <w:szCs w:val="20"/>
              </w:rPr>
              <w:t xml:space="preserve"> Laudanovic, M</w:t>
            </w:r>
            <w:r w:rsidR="00611259">
              <w:rPr>
                <w:rFonts w:eastAsia="MinionPro-Regular"/>
                <w:sz w:val="20"/>
                <w:szCs w:val="20"/>
              </w:rPr>
              <w:t>.</w:t>
            </w:r>
            <w:r w:rsidRPr="000A7214">
              <w:rPr>
                <w:rFonts w:eastAsia="MinionPro-Regular"/>
                <w:sz w:val="20"/>
                <w:szCs w:val="20"/>
              </w:rPr>
              <w:t xml:space="preserve"> Folic, N</w:t>
            </w:r>
            <w:r w:rsidR="00611259">
              <w:rPr>
                <w:rFonts w:eastAsia="MinionPro-Regular"/>
                <w:sz w:val="20"/>
                <w:szCs w:val="20"/>
              </w:rPr>
              <w:t>.</w:t>
            </w:r>
            <w:r w:rsidRPr="000A7214">
              <w:rPr>
                <w:rFonts w:eastAsia="MinionPro-Regular"/>
                <w:sz w:val="20"/>
                <w:szCs w:val="20"/>
              </w:rPr>
              <w:t xml:space="preserve"> Folic, Sl</w:t>
            </w:r>
            <w:r w:rsidR="00611259">
              <w:rPr>
                <w:rFonts w:eastAsia="MinionPro-Regular"/>
                <w:sz w:val="20"/>
                <w:szCs w:val="20"/>
              </w:rPr>
              <w:t>.</w:t>
            </w:r>
            <w:r w:rsidRPr="000A7214">
              <w:rPr>
                <w:rFonts w:eastAsia="MinionPro-Regular"/>
                <w:sz w:val="20"/>
                <w:szCs w:val="20"/>
              </w:rPr>
              <w:t xml:space="preserve"> Jankovic. </w:t>
            </w:r>
            <w:r w:rsidRPr="000A7214">
              <w:rPr>
                <w:bCs/>
                <w:sz w:val="20"/>
                <w:szCs w:val="20"/>
              </w:rPr>
              <w:t xml:space="preserve">Effects of Nimodipine on Cerebral Vasospasm in Patients with Aneurysmal Subarachnoid Hemorrhage Treated by Endovascular Coiling. </w:t>
            </w:r>
            <w:r w:rsidRPr="000A7214">
              <w:rPr>
                <w:rFonts w:eastAsia="MinionPro-Regular"/>
                <w:sz w:val="20"/>
                <w:szCs w:val="20"/>
              </w:rPr>
              <w:t>Adv Clin Exp Med 2013</w:t>
            </w:r>
            <w:r w:rsidR="00611259">
              <w:rPr>
                <w:rFonts w:eastAsia="MinionPro-Regular"/>
                <w:sz w:val="20"/>
                <w:szCs w:val="20"/>
              </w:rPr>
              <w:t>;</w:t>
            </w:r>
            <w:r w:rsidRPr="000A7214">
              <w:rPr>
                <w:rFonts w:eastAsia="MinionPro-Regular"/>
                <w:sz w:val="20"/>
                <w:szCs w:val="20"/>
              </w:rPr>
              <w:t xml:space="preserve"> </w:t>
            </w:r>
            <w:r w:rsidRPr="000A7214">
              <w:rPr>
                <w:rFonts w:eastAsia="MinionPro-Regular"/>
                <w:bCs/>
                <w:sz w:val="20"/>
                <w:szCs w:val="20"/>
              </w:rPr>
              <w:t>22</w:t>
            </w:r>
            <w:r w:rsidR="00611259">
              <w:rPr>
                <w:rFonts w:eastAsia="MinionPro-Regular"/>
                <w:bCs/>
                <w:sz w:val="20"/>
                <w:szCs w:val="20"/>
              </w:rPr>
              <w:t>(</w:t>
            </w:r>
            <w:r w:rsidRPr="000A7214">
              <w:rPr>
                <w:rFonts w:eastAsia="MinionPro-Regular"/>
                <w:sz w:val="20"/>
                <w:szCs w:val="20"/>
              </w:rPr>
              <w:t>1</w:t>
            </w:r>
            <w:r w:rsidR="003110E8">
              <w:rPr>
                <w:rFonts w:eastAsia="MinionPro-Regular"/>
                <w:sz w:val="20"/>
                <w:szCs w:val="20"/>
              </w:rPr>
              <w:t>):</w:t>
            </w:r>
            <w:r w:rsidRPr="000A7214">
              <w:rPr>
                <w:rFonts w:eastAsia="MinionPro-Regular"/>
                <w:sz w:val="20"/>
                <w:szCs w:val="20"/>
              </w:rPr>
              <w:t>101–109.</w:t>
            </w:r>
            <w:r w:rsidR="006A01B0" w:rsidRPr="000A7214">
              <w:rPr>
                <w:rFonts w:eastAsia="MinionPro-Regular"/>
                <w:sz w:val="20"/>
                <w:szCs w:val="20"/>
              </w:rPr>
              <w:t xml:space="preserve"> 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>(М23 = 3 бода)</w:t>
            </w:r>
            <w:r w:rsidR="006A01B0" w:rsidRPr="000A7214">
              <w:rPr>
                <w:b/>
              </w:rPr>
              <w:t xml:space="preserve"> 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 xml:space="preserve">(ИФ </w:t>
            </w:r>
            <w:r w:rsidR="006A01B0" w:rsidRPr="000A7214">
              <w:rPr>
                <w:b/>
                <w:sz w:val="20"/>
                <w:szCs w:val="20"/>
              </w:rPr>
              <w:t>1,095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>)  Ко</w:t>
            </w:r>
            <w:r w:rsidR="003E48E3" w:rsidRPr="000A7214">
              <w:rPr>
                <w:b/>
                <w:sz w:val="20"/>
                <w:szCs w:val="20"/>
                <w:lang w:val="sr-Cyrl-CS"/>
              </w:rPr>
              <w:t xml:space="preserve">ефицијент научне компетенције </w:t>
            </w:r>
            <w:r w:rsidR="000A7214" w:rsidRPr="000A7214">
              <w:rPr>
                <w:b/>
                <w:sz w:val="20"/>
                <w:szCs w:val="20"/>
              </w:rPr>
              <w:t>0,54</w:t>
            </w:r>
            <w:r w:rsidR="003110E8">
              <w:rPr>
                <w:b/>
                <w:sz w:val="20"/>
                <w:szCs w:val="20"/>
              </w:rPr>
              <w:t>8</w:t>
            </w:r>
          </w:p>
          <w:p w:rsidR="009F2D7A" w:rsidRPr="000A7214" w:rsidRDefault="009F2D7A" w:rsidP="003E48E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A7214">
              <w:rPr>
                <w:sz w:val="20"/>
                <w:szCs w:val="20"/>
              </w:rPr>
              <w:t>S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Arsenijevic, G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Vukcevic-Globarevic, V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Volarevic, I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Macuzic, P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Todorovic,</w:t>
            </w:r>
            <w:r w:rsidR="003110E8">
              <w:rPr>
                <w:sz w:val="20"/>
                <w:szCs w:val="20"/>
              </w:rPr>
              <w:t xml:space="preserve"> </w:t>
            </w:r>
            <w:r w:rsidRPr="000A7214">
              <w:rPr>
                <w:sz w:val="20"/>
                <w:szCs w:val="20"/>
              </w:rPr>
              <w:t>I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Tanaskovic,</w:t>
            </w:r>
            <w:r w:rsidR="003110E8">
              <w:rPr>
                <w:sz w:val="20"/>
                <w:szCs w:val="20"/>
              </w:rPr>
              <w:t xml:space="preserve"> </w:t>
            </w:r>
            <w:r w:rsidRPr="000A7214">
              <w:rPr>
                <w:sz w:val="20"/>
                <w:szCs w:val="20"/>
              </w:rPr>
              <w:t>M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Mijailovic,S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Raicevic,</w:t>
            </w:r>
            <w:r w:rsidR="003110E8">
              <w:rPr>
                <w:sz w:val="20"/>
                <w:szCs w:val="20"/>
              </w:rPr>
              <w:t xml:space="preserve"> </w:t>
            </w:r>
            <w:r w:rsidRPr="000A7214">
              <w:rPr>
                <w:sz w:val="20"/>
                <w:szCs w:val="20"/>
              </w:rPr>
              <w:t>B</w:t>
            </w:r>
            <w:r w:rsidR="003110E8">
              <w:rPr>
                <w:sz w:val="20"/>
                <w:szCs w:val="20"/>
              </w:rPr>
              <w:t>.</w:t>
            </w:r>
            <w:r w:rsidRPr="000A7214">
              <w:rPr>
                <w:sz w:val="20"/>
                <w:szCs w:val="20"/>
              </w:rPr>
              <w:t xml:space="preserve"> Jeremic. </w:t>
            </w:r>
            <w:r w:rsidRPr="000A7214">
              <w:rPr>
                <w:bCs/>
                <w:sz w:val="20"/>
                <w:szCs w:val="20"/>
              </w:rPr>
              <w:t>Continuous controllable balloon dilation: a novel approach for cervix dilation</w:t>
            </w:r>
            <w:r w:rsidRPr="000A7214">
              <w:rPr>
                <w:sz w:val="20"/>
                <w:szCs w:val="20"/>
              </w:rPr>
              <w:t xml:space="preserve">. </w:t>
            </w:r>
            <w:r w:rsidRPr="003110E8">
              <w:rPr>
                <w:iCs/>
                <w:sz w:val="20"/>
                <w:szCs w:val="20"/>
              </w:rPr>
              <w:t xml:space="preserve">Trials </w:t>
            </w:r>
            <w:r w:rsidRPr="003110E8">
              <w:rPr>
                <w:sz w:val="20"/>
                <w:szCs w:val="20"/>
              </w:rPr>
              <w:t>2012,</w:t>
            </w:r>
            <w:r w:rsidRPr="000A7214">
              <w:rPr>
                <w:sz w:val="20"/>
                <w:szCs w:val="20"/>
              </w:rPr>
              <w:t xml:space="preserve"> </w:t>
            </w:r>
            <w:r w:rsidRPr="000A7214">
              <w:rPr>
                <w:bCs/>
                <w:sz w:val="20"/>
                <w:szCs w:val="20"/>
              </w:rPr>
              <w:t>13</w:t>
            </w:r>
            <w:r w:rsidRPr="000A7214">
              <w:rPr>
                <w:sz w:val="20"/>
                <w:szCs w:val="20"/>
              </w:rPr>
              <w:t>:196 doi:10.1186/1745-6215-13-196.</w:t>
            </w:r>
            <w:r w:rsidR="006A01B0" w:rsidRPr="000A7214">
              <w:rPr>
                <w:sz w:val="20"/>
                <w:szCs w:val="20"/>
              </w:rPr>
              <w:t xml:space="preserve"> 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>(М2</w:t>
            </w:r>
            <w:r w:rsidR="006A01B0" w:rsidRPr="000A7214">
              <w:rPr>
                <w:b/>
                <w:sz w:val="20"/>
                <w:szCs w:val="20"/>
              </w:rPr>
              <w:t>2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 xml:space="preserve"> = </w:t>
            </w:r>
            <w:r w:rsidR="003110E8">
              <w:rPr>
                <w:b/>
                <w:sz w:val="20"/>
                <w:szCs w:val="20"/>
              </w:rPr>
              <w:t>5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 xml:space="preserve"> бод</w:t>
            </w:r>
            <w:r w:rsidR="003110E8">
              <w:rPr>
                <w:b/>
                <w:sz w:val="20"/>
                <w:szCs w:val="20"/>
              </w:rPr>
              <w:t>oва</w:t>
            </w:r>
            <w:r w:rsidR="000A7214">
              <w:rPr>
                <w:b/>
                <w:sz w:val="20"/>
                <w:szCs w:val="20"/>
              </w:rPr>
              <w:t>)</w:t>
            </w:r>
            <w:r w:rsidR="006A01B0" w:rsidRPr="000A7214">
              <w:rPr>
                <w:b/>
                <w:lang w:val="sr-Cyrl-CS"/>
              </w:rPr>
              <w:t xml:space="preserve"> 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 xml:space="preserve">(ИФ </w:t>
            </w:r>
            <w:r w:rsidR="006A01B0" w:rsidRPr="000A7214">
              <w:rPr>
                <w:b/>
                <w:sz w:val="20"/>
                <w:szCs w:val="20"/>
              </w:rPr>
              <w:t>2,633</w:t>
            </w:r>
            <w:r w:rsidR="006A01B0" w:rsidRPr="000A7214">
              <w:rPr>
                <w:b/>
                <w:sz w:val="20"/>
                <w:szCs w:val="20"/>
                <w:lang w:val="sr-Cyrl-CS"/>
              </w:rPr>
              <w:t>)  Ко</w:t>
            </w:r>
            <w:r w:rsidR="000C38EA" w:rsidRPr="000A7214">
              <w:rPr>
                <w:b/>
                <w:sz w:val="20"/>
                <w:szCs w:val="20"/>
                <w:lang w:val="sr-Cyrl-CS"/>
              </w:rPr>
              <w:t xml:space="preserve">ефицијент научне компетенције </w:t>
            </w:r>
            <w:r w:rsidR="000C38EA" w:rsidRPr="000A7214">
              <w:rPr>
                <w:b/>
                <w:sz w:val="20"/>
                <w:szCs w:val="20"/>
              </w:rPr>
              <w:t>1,46</w:t>
            </w:r>
          </w:p>
          <w:p w:rsidR="009F2D7A" w:rsidRPr="006A01B0" w:rsidRDefault="009F2D7A" w:rsidP="006A01B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2D7A">
              <w:rPr>
                <w:sz w:val="20"/>
                <w:szCs w:val="20"/>
              </w:rPr>
              <w:t>Stolic R.,</w:t>
            </w:r>
            <w:r w:rsidR="003110E8">
              <w:rPr>
                <w:sz w:val="20"/>
                <w:szCs w:val="20"/>
              </w:rPr>
              <w:t xml:space="preserve"> </w:t>
            </w:r>
            <w:r w:rsidRPr="009F2D7A">
              <w:rPr>
                <w:sz w:val="20"/>
                <w:szCs w:val="20"/>
              </w:rPr>
              <w:t>Mijailovic M.,</w:t>
            </w:r>
            <w:r w:rsidR="003110E8">
              <w:rPr>
                <w:sz w:val="20"/>
                <w:szCs w:val="20"/>
              </w:rPr>
              <w:t xml:space="preserve"> </w:t>
            </w:r>
            <w:r w:rsidRPr="009F2D7A">
              <w:rPr>
                <w:sz w:val="20"/>
                <w:szCs w:val="20"/>
              </w:rPr>
              <w:t>Cvetkovic A., Stanojevic M, Stolic Dz, Cvetkovic D. Distal ischemia induced by vascular access for hemodialysis - a case report. Hippokratia 2012;16(4):375-7.</w:t>
            </w:r>
            <w:r w:rsidR="006A01B0">
              <w:rPr>
                <w:b/>
                <w:sz w:val="20"/>
                <w:szCs w:val="20"/>
                <w:lang w:val="sr-Cyrl-CS"/>
              </w:rPr>
              <w:t xml:space="preserve"> (М23 = 3 бода)</w:t>
            </w:r>
            <w:r w:rsidR="006A01B0">
              <w:rPr>
                <w:b/>
                <w:lang w:val="sr-Cyrl-CS"/>
              </w:rPr>
              <w:t xml:space="preserve"> </w:t>
            </w:r>
            <w:r w:rsidR="006A01B0">
              <w:rPr>
                <w:b/>
                <w:sz w:val="20"/>
                <w:szCs w:val="20"/>
                <w:lang w:val="sr-Cyrl-CS"/>
              </w:rPr>
              <w:t>(ИФ 0,</w:t>
            </w:r>
            <w:r w:rsidR="006A01B0">
              <w:rPr>
                <w:b/>
                <w:sz w:val="20"/>
                <w:szCs w:val="20"/>
              </w:rPr>
              <w:t>589</w:t>
            </w:r>
            <w:r w:rsidR="006A01B0">
              <w:rPr>
                <w:b/>
                <w:sz w:val="20"/>
                <w:szCs w:val="20"/>
                <w:lang w:val="sr-Cyrl-CS"/>
              </w:rPr>
              <w:t>)  Коефицијент научне компетенције 0.</w:t>
            </w:r>
            <w:r w:rsidR="003E48E3">
              <w:rPr>
                <w:b/>
                <w:sz w:val="20"/>
                <w:szCs w:val="20"/>
              </w:rPr>
              <w:t>294</w:t>
            </w:r>
          </w:p>
          <w:p w:rsidR="00E13850" w:rsidRPr="000A7214" w:rsidRDefault="009F2D7A" w:rsidP="005018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2D7A">
              <w:rPr>
                <w:sz w:val="20"/>
                <w:szCs w:val="20"/>
              </w:rPr>
              <w:t xml:space="preserve">Popovic P, Surlan-Popovic K, Lukic S, </w:t>
            </w:r>
            <w:r w:rsidRPr="009F2D7A">
              <w:rPr>
                <w:bCs/>
                <w:sz w:val="20"/>
                <w:szCs w:val="20"/>
              </w:rPr>
              <w:t>Mijailovic M</w:t>
            </w:r>
            <w:r w:rsidRPr="009F2D7A">
              <w:rPr>
                <w:sz w:val="20"/>
                <w:szCs w:val="20"/>
              </w:rPr>
              <w:t xml:space="preserve">, Jankovic S, Kuhelj D. Percutaneous imaging-guided radiofrequency ablation of small renal cell carcinoma: techniques and outcomes of 24 treatment sessions in 18 consecutive patients. </w:t>
            </w:r>
            <w:r w:rsidRPr="009F2D7A">
              <w:rPr>
                <w:rStyle w:val="jrnl"/>
                <w:sz w:val="20"/>
                <w:szCs w:val="20"/>
              </w:rPr>
              <w:t>J BUON</w:t>
            </w:r>
            <w:r w:rsidR="003110E8">
              <w:rPr>
                <w:sz w:val="20"/>
                <w:szCs w:val="20"/>
              </w:rPr>
              <w:t xml:space="preserve"> 2011</w:t>
            </w:r>
            <w:r w:rsidRPr="009F2D7A">
              <w:rPr>
                <w:sz w:val="20"/>
                <w:szCs w:val="20"/>
              </w:rPr>
              <w:t>;16(1):127-32.</w:t>
            </w:r>
            <w:r w:rsidR="006A01B0">
              <w:rPr>
                <w:b/>
                <w:sz w:val="20"/>
                <w:szCs w:val="20"/>
                <w:lang w:val="sr-Cyrl-CS"/>
              </w:rPr>
              <w:t xml:space="preserve"> (М23 = 3 бода)</w:t>
            </w:r>
            <w:r w:rsidR="006A01B0">
              <w:rPr>
                <w:b/>
              </w:rPr>
              <w:t xml:space="preserve"> </w:t>
            </w:r>
            <w:r w:rsidR="006A01B0">
              <w:rPr>
                <w:b/>
                <w:sz w:val="20"/>
                <w:szCs w:val="20"/>
                <w:lang w:val="sr-Cyrl-CS"/>
              </w:rPr>
              <w:t>(ИФ 0,</w:t>
            </w:r>
            <w:r w:rsidR="006A01B0">
              <w:rPr>
                <w:b/>
                <w:sz w:val="20"/>
                <w:szCs w:val="20"/>
              </w:rPr>
              <w:t>761</w:t>
            </w:r>
            <w:r w:rsidR="006A01B0">
              <w:rPr>
                <w:b/>
                <w:sz w:val="20"/>
                <w:szCs w:val="20"/>
                <w:lang w:val="sr-Cyrl-CS"/>
              </w:rPr>
              <w:t>)  Коефицијент научне компетенције 0.</w:t>
            </w:r>
            <w:r w:rsidR="003E48E3">
              <w:rPr>
                <w:b/>
                <w:sz w:val="20"/>
                <w:szCs w:val="20"/>
              </w:rPr>
              <w:t>381</w:t>
            </w:r>
          </w:p>
          <w:p w:rsidR="000A7214" w:rsidRPr="000A7214" w:rsidRDefault="000A7214" w:rsidP="004C61A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0A7214">
              <w:rPr>
                <w:rFonts w:eastAsia="Calibri"/>
                <w:sz w:val="20"/>
                <w:szCs w:val="20"/>
              </w:rPr>
              <w:t>S</w:t>
            </w:r>
            <w:r w:rsidR="003110E8">
              <w:rPr>
                <w:rFonts w:eastAsia="Calibri"/>
                <w:sz w:val="20"/>
                <w:szCs w:val="20"/>
              </w:rPr>
              <w:t>. Lukic, S.</w:t>
            </w:r>
            <w:r w:rsidRPr="000A7214">
              <w:rPr>
                <w:rFonts w:eastAsia="Calibri"/>
                <w:sz w:val="20"/>
                <w:szCs w:val="20"/>
              </w:rPr>
              <w:t xml:space="preserve"> Jankovic, K</w:t>
            </w:r>
            <w:r w:rsidR="003110E8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Surlan Popovic, D</w:t>
            </w:r>
            <w:r w:rsidR="003110E8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Bankovic,</w:t>
            </w:r>
            <w:r w:rsidRPr="000A7214">
              <w:rPr>
                <w:sz w:val="20"/>
                <w:szCs w:val="20"/>
              </w:rPr>
              <w:t xml:space="preserve"> </w:t>
            </w:r>
            <w:r w:rsidRPr="000A7214">
              <w:rPr>
                <w:rFonts w:eastAsia="Calibri"/>
                <w:sz w:val="20"/>
                <w:szCs w:val="20"/>
              </w:rPr>
              <w:t>P</w:t>
            </w:r>
            <w:r w:rsidR="003110E8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Popovic, M</w:t>
            </w:r>
            <w:r w:rsidR="003110E8">
              <w:rPr>
                <w:rFonts w:eastAsia="Calibri"/>
                <w:sz w:val="20"/>
                <w:szCs w:val="20"/>
              </w:rPr>
              <w:t>.</w:t>
            </w:r>
            <w:r w:rsidRPr="000A7214">
              <w:rPr>
                <w:rFonts w:eastAsia="Calibri"/>
                <w:sz w:val="20"/>
                <w:szCs w:val="20"/>
              </w:rPr>
              <w:t xml:space="preserve"> Mijailovic. </w:t>
            </w:r>
            <w:r w:rsidRPr="000A7214">
              <w:rPr>
                <w:rFonts w:eastAsia="Calibri"/>
                <w:bCs/>
                <w:sz w:val="20"/>
                <w:szCs w:val="20"/>
              </w:rPr>
              <w:t>Analysis of risk factors for perifocal oedema after endovascular embolization of unrupturedintracranial arterial aneurysms</w:t>
            </w:r>
            <w:r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="003110E8" w:rsidRPr="000A7214">
              <w:rPr>
                <w:bCs/>
                <w:sz w:val="20"/>
                <w:szCs w:val="20"/>
              </w:rPr>
              <w:t xml:space="preserve">Radiol Oncol </w:t>
            </w:r>
            <w:r w:rsidRPr="000A7214">
              <w:rPr>
                <w:bCs/>
                <w:sz w:val="20"/>
                <w:szCs w:val="20"/>
              </w:rPr>
              <w:t>2015 doi:10.1515/raon-2015-0044</w:t>
            </w:r>
            <w:r w:rsidRPr="000A7214">
              <w:rPr>
                <w:sz w:val="20"/>
                <w:szCs w:val="20"/>
              </w:rPr>
              <w:t xml:space="preserve"> </w:t>
            </w:r>
            <w:r w:rsidRPr="000A7214">
              <w:rPr>
                <w:b/>
                <w:sz w:val="20"/>
                <w:szCs w:val="20"/>
              </w:rPr>
              <w:t xml:space="preserve">(М22=5 бодова) </w:t>
            </w:r>
            <w:r w:rsidR="003110E8">
              <w:rPr>
                <w:b/>
                <w:sz w:val="20"/>
                <w:szCs w:val="20"/>
              </w:rPr>
              <w:t>(</w:t>
            </w:r>
            <w:r w:rsidRPr="000A7214">
              <w:rPr>
                <w:b/>
                <w:sz w:val="20"/>
                <w:szCs w:val="20"/>
              </w:rPr>
              <w:t>IF= 1.912</w:t>
            </w:r>
            <w:r w:rsidR="003110E8">
              <w:rPr>
                <w:b/>
                <w:sz w:val="20"/>
                <w:szCs w:val="20"/>
              </w:rPr>
              <w:t>)</w:t>
            </w:r>
            <w:r w:rsidRPr="000A7214">
              <w:rPr>
                <w:b/>
                <w:sz w:val="20"/>
                <w:szCs w:val="20"/>
              </w:rPr>
              <w:t xml:space="preserve"> ;</w:t>
            </w:r>
            <w:r w:rsidR="003110E8">
              <w:rPr>
                <w:b/>
                <w:sz w:val="20"/>
                <w:szCs w:val="20"/>
              </w:rPr>
              <w:t xml:space="preserve"> </w:t>
            </w:r>
            <w:r w:rsidRPr="000A7214">
              <w:rPr>
                <w:b/>
                <w:sz w:val="20"/>
                <w:szCs w:val="20"/>
              </w:rPr>
              <w:t>Коеф. научне компетенције 1.59</w:t>
            </w: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>4. Референце националног нивоа у другим државама (публикације у страним националним часописима, самосталне или колективне изложбе и уметнички наступи на билатералном нивоу):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>5. Референце националног нивоа (публикације у домаћим часописима, самосталне или колективне домаће изложбе и уметнички наступи у земљи):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9F2D7A" w:rsidRPr="006077E1" w:rsidRDefault="00BD108A" w:rsidP="009F2D7A">
            <w:pPr>
              <w:pStyle w:val="Subtitle"/>
              <w:numPr>
                <w:ilvl w:val="0"/>
                <w:numId w:val="8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.,</w:t>
            </w:r>
            <w:r>
              <w:rPr>
                <w:b w:val="0"/>
                <w:bCs w:val="0"/>
                <w:sz w:val="20"/>
                <w:szCs w:val="20"/>
              </w:rPr>
              <w:t>Vojinović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Novaković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Pavlović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Sretenović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Ž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Tromboliza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perifernom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sistemu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RAS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radiološki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arhiv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3110E8" w:rsidRPr="003110E8">
              <w:rPr>
                <w:b w:val="0"/>
                <w:bCs w:val="0"/>
                <w:sz w:val="20"/>
                <w:szCs w:val="20"/>
              </w:rPr>
              <w:t>2001; 10(1):115-121</w:t>
            </w:r>
          </w:p>
          <w:p w:rsidR="009F2D7A" w:rsidRPr="006077E1" w:rsidRDefault="00BD108A" w:rsidP="009F2D7A">
            <w:pPr>
              <w:pStyle w:val="Subtitle"/>
              <w:numPr>
                <w:ilvl w:val="0"/>
                <w:numId w:val="8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Vojinović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Kličković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Z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.,</w:t>
            </w:r>
            <w:r>
              <w:rPr>
                <w:b w:val="0"/>
                <w:bCs w:val="0"/>
                <w:sz w:val="20"/>
                <w:szCs w:val="20"/>
              </w:rPr>
              <w:t>Pantović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Značaj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kompjuterizovane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tomografije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urgentnoj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dijagnostici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praćenju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toka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infarkta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mozga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ABC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časopis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urgentne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medicine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.</w:t>
            </w:r>
            <w:r w:rsidR="003110E8" w:rsidRPr="006077E1">
              <w:rPr>
                <w:b w:val="0"/>
                <w:bCs w:val="0"/>
                <w:sz w:val="20"/>
                <w:szCs w:val="20"/>
              </w:rPr>
              <w:t xml:space="preserve"> 2002</w:t>
            </w:r>
            <w:r w:rsidR="003110E8">
              <w:rPr>
                <w:b w:val="0"/>
                <w:bCs w:val="0"/>
                <w:sz w:val="20"/>
                <w:szCs w:val="20"/>
              </w:rPr>
              <w:t xml:space="preserve">; 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2</w:t>
            </w:r>
            <w:r w:rsidR="003110E8">
              <w:rPr>
                <w:b w:val="0"/>
                <w:bCs w:val="0"/>
                <w:sz w:val="20"/>
                <w:szCs w:val="20"/>
              </w:rPr>
              <w:t>: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23-27.</w:t>
            </w:r>
          </w:p>
          <w:p w:rsidR="009F2D7A" w:rsidRPr="006077E1" w:rsidRDefault="00BD108A" w:rsidP="009F2D7A">
            <w:pPr>
              <w:pStyle w:val="Subtitle"/>
              <w:numPr>
                <w:ilvl w:val="0"/>
                <w:numId w:val="8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Vojinović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.,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Matović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Infarkt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mozga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svetlu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kompjuterizovane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tomografije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Radiološki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arhiv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RAS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3110E8" w:rsidRPr="006077E1">
              <w:rPr>
                <w:b w:val="0"/>
                <w:bCs w:val="0"/>
                <w:sz w:val="20"/>
                <w:szCs w:val="20"/>
              </w:rPr>
              <w:t>1999</w:t>
            </w:r>
            <w:r w:rsidR="003110E8">
              <w:rPr>
                <w:b w:val="0"/>
                <w:bCs w:val="0"/>
                <w:sz w:val="20"/>
                <w:szCs w:val="20"/>
              </w:rPr>
              <w:t xml:space="preserve">; 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8</w:t>
            </w:r>
            <w:r w:rsidR="003110E8">
              <w:rPr>
                <w:b w:val="0"/>
                <w:bCs w:val="0"/>
                <w:sz w:val="20"/>
                <w:szCs w:val="20"/>
              </w:rPr>
              <w:t>(1)</w:t>
            </w:r>
            <w:r w:rsidR="009F2D7A" w:rsidRPr="006077E1">
              <w:rPr>
                <w:b w:val="0"/>
                <w:bCs w:val="0"/>
                <w:sz w:val="20"/>
                <w:szCs w:val="20"/>
              </w:rPr>
              <w:t>130.</w:t>
            </w:r>
          </w:p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9F2D7A" w:rsidRPr="006E537A" w:rsidRDefault="00BD108A" w:rsidP="006E537A">
            <w:pPr>
              <w:pStyle w:val="ListParagraph"/>
              <w:numPr>
                <w:ilvl w:val="0"/>
                <w:numId w:val="27"/>
              </w:numPr>
              <w:jc w:val="both"/>
              <w:rPr>
                <w:b/>
                <w:sz w:val="20"/>
                <w:szCs w:val="20"/>
              </w:rPr>
            </w:pPr>
            <w:r w:rsidRPr="006E537A">
              <w:rPr>
                <w:sz w:val="20"/>
                <w:szCs w:val="20"/>
                <w:lang w:val="sr-Cyrl-CS"/>
              </w:rPr>
              <w:t>Mijailović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M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Lukić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S</w:t>
            </w:r>
            <w:r w:rsidR="003110E8" w:rsidRPr="006E537A">
              <w:rPr>
                <w:sz w:val="20"/>
                <w:szCs w:val="20"/>
                <w:lang w:val="sr-Cyrl-CS"/>
              </w:rPr>
              <w:t>.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Limb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salvage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procedure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in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occlusion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of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the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infrapopliteal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</w:rPr>
              <w:t>arteries</w:t>
            </w:r>
            <w:r w:rsidR="003110E8" w:rsidRPr="006E537A">
              <w:rPr>
                <w:sz w:val="20"/>
                <w:szCs w:val="20"/>
                <w:lang w:val="sr-Cyrl-CS"/>
              </w:rPr>
              <w:t>.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Vojnosanitetski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pregled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3110E8" w:rsidRPr="006E537A">
              <w:rPr>
                <w:sz w:val="20"/>
                <w:szCs w:val="20"/>
                <w:lang w:val="sr-Cyrl-CS"/>
              </w:rPr>
              <w:t>2007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  <w:lang w:val="sr-Cyrl-CS"/>
              </w:rPr>
              <w:lastRenderedPageBreak/>
              <w:t>64</w:t>
            </w:r>
            <w:r w:rsidR="003110E8" w:rsidRPr="006E537A">
              <w:rPr>
                <w:sz w:val="20"/>
                <w:szCs w:val="20"/>
                <w:lang w:val="sr-Cyrl-CS"/>
              </w:rPr>
              <w:t>(</w:t>
            </w:r>
            <w:r w:rsidR="009F2D7A" w:rsidRPr="006E537A">
              <w:rPr>
                <w:sz w:val="20"/>
                <w:szCs w:val="20"/>
                <w:lang w:val="sr-Cyrl-CS"/>
              </w:rPr>
              <w:t>2</w:t>
            </w:r>
            <w:r w:rsidR="003110E8" w:rsidRPr="006E537A">
              <w:rPr>
                <w:sz w:val="20"/>
                <w:szCs w:val="20"/>
                <w:lang w:val="sr-Cyrl-CS"/>
              </w:rPr>
              <w:t>):135-138</w:t>
            </w:r>
            <w:r w:rsidR="00717E0C" w:rsidRPr="006E537A">
              <w:rPr>
                <w:sz w:val="20"/>
                <w:szCs w:val="20"/>
              </w:rPr>
              <w:t xml:space="preserve"> </w:t>
            </w:r>
            <w:r w:rsidR="00717E0C" w:rsidRPr="006E537A">
              <w:rPr>
                <w:b/>
                <w:sz w:val="20"/>
                <w:szCs w:val="20"/>
              </w:rPr>
              <w:t>(</w:t>
            </w:r>
            <w:r w:rsidR="003E48E3" w:rsidRPr="006E537A">
              <w:rPr>
                <w:b/>
                <w:sz w:val="20"/>
                <w:szCs w:val="20"/>
              </w:rPr>
              <w:t>M52</w:t>
            </w:r>
            <w:r w:rsidR="00717E0C" w:rsidRPr="006E537A">
              <w:rPr>
                <w:b/>
                <w:sz w:val="20"/>
                <w:szCs w:val="20"/>
              </w:rPr>
              <w:t xml:space="preserve">= </w:t>
            </w:r>
            <w:r w:rsidR="003E48E3" w:rsidRPr="006E537A">
              <w:rPr>
                <w:b/>
                <w:sz w:val="20"/>
                <w:szCs w:val="20"/>
              </w:rPr>
              <w:t>1,5</w:t>
            </w:r>
            <w:r w:rsidR="00717E0C" w:rsidRPr="006E537A">
              <w:rPr>
                <w:b/>
                <w:sz w:val="20"/>
                <w:szCs w:val="20"/>
              </w:rPr>
              <w:t xml:space="preserve"> </w:t>
            </w:r>
            <w:r w:rsidR="003110E8" w:rsidRPr="006E537A">
              <w:rPr>
                <w:b/>
                <w:sz w:val="20"/>
                <w:szCs w:val="20"/>
              </w:rPr>
              <w:t>бод</w:t>
            </w:r>
            <w:r w:rsidR="00717E0C" w:rsidRPr="006E537A">
              <w:rPr>
                <w:b/>
                <w:sz w:val="20"/>
                <w:szCs w:val="20"/>
              </w:rPr>
              <w:t>)</w:t>
            </w:r>
          </w:p>
          <w:p w:rsidR="009F2D7A" w:rsidRPr="006E537A" w:rsidRDefault="00BD108A" w:rsidP="006E537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r-Cyrl-CS"/>
              </w:rPr>
            </w:pPr>
            <w:r w:rsidRPr="006E537A">
              <w:rPr>
                <w:sz w:val="20"/>
                <w:szCs w:val="20"/>
                <w:lang w:val="sr-Cyrl-CS"/>
              </w:rPr>
              <w:t>Petrović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D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Vojinović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R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Lukić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S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 </w:t>
            </w:r>
            <w:r w:rsidRPr="006E537A">
              <w:rPr>
                <w:sz w:val="20"/>
                <w:szCs w:val="20"/>
                <w:lang w:val="sr-Cyrl-CS"/>
              </w:rPr>
              <w:t>Novaković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B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Jagić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N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 </w:t>
            </w:r>
            <w:r w:rsidR="009F2D7A" w:rsidRPr="006E537A">
              <w:rPr>
                <w:sz w:val="20"/>
                <w:szCs w:val="20"/>
                <w:lang w:val="sr-Latn-CS"/>
              </w:rPr>
              <w:t>Renovascular hypertension-diagnostic and therapy, Medicus 2005</w:t>
            </w:r>
            <w:r w:rsidR="003110E8" w:rsidRPr="006E537A">
              <w:rPr>
                <w:sz w:val="20"/>
                <w:szCs w:val="20"/>
              </w:rPr>
              <w:t>;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6(3):39-42.</w:t>
            </w:r>
            <w:r w:rsidR="00717E0C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3110E8" w:rsidRPr="006E537A">
              <w:rPr>
                <w:b/>
                <w:sz w:val="20"/>
                <w:szCs w:val="20"/>
                <w:lang w:val="sr-Cyrl-CS"/>
              </w:rPr>
              <w:t>(</w:t>
            </w:r>
            <w:r w:rsidRPr="006E537A">
              <w:rPr>
                <w:b/>
                <w:sz w:val="20"/>
                <w:szCs w:val="20"/>
                <w:lang w:val="sr-Cyrl-CS"/>
              </w:rPr>
              <w:t>M</w:t>
            </w:r>
            <w:r w:rsidR="00027D48" w:rsidRPr="006E537A">
              <w:rPr>
                <w:b/>
                <w:sz w:val="20"/>
                <w:szCs w:val="20"/>
                <w:lang w:val="sr-Cyrl-CS"/>
              </w:rPr>
              <w:t>5</w:t>
            </w:r>
            <w:r w:rsidR="00027D48" w:rsidRPr="006E537A">
              <w:rPr>
                <w:b/>
                <w:sz w:val="20"/>
                <w:szCs w:val="20"/>
              </w:rPr>
              <w:t>2</w:t>
            </w:r>
            <w:r w:rsidR="00717E0C" w:rsidRPr="006E537A">
              <w:rPr>
                <w:b/>
                <w:sz w:val="20"/>
                <w:szCs w:val="20"/>
                <w:lang w:val="sr-Cyrl-CS"/>
              </w:rPr>
              <w:t>=1</w:t>
            </w:r>
            <w:r w:rsidR="00027D48" w:rsidRPr="006E537A">
              <w:rPr>
                <w:b/>
                <w:sz w:val="20"/>
                <w:szCs w:val="20"/>
              </w:rPr>
              <w:t>,5</w:t>
            </w:r>
            <w:r w:rsidR="003110E8" w:rsidRPr="006E537A">
              <w:rPr>
                <w:b/>
                <w:sz w:val="20"/>
                <w:szCs w:val="20"/>
                <w:lang w:val="sr-Cyrl-CS"/>
              </w:rPr>
              <w:t xml:space="preserve"> бод)</w:t>
            </w:r>
          </w:p>
          <w:p w:rsidR="009F2D7A" w:rsidRPr="006E537A" w:rsidRDefault="00BD108A" w:rsidP="006E537A">
            <w:pPr>
              <w:pStyle w:val="ListParagraph"/>
              <w:numPr>
                <w:ilvl w:val="0"/>
                <w:numId w:val="27"/>
              </w:numPr>
              <w:jc w:val="both"/>
              <w:rPr>
                <w:b/>
                <w:sz w:val="20"/>
                <w:szCs w:val="20"/>
              </w:rPr>
            </w:pPr>
            <w:r w:rsidRPr="006E537A">
              <w:rPr>
                <w:sz w:val="20"/>
                <w:szCs w:val="20"/>
                <w:lang w:val="sr-Cyrl-CS"/>
              </w:rPr>
              <w:t>Lukić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S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Stojanović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D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Mijailović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M</w:t>
            </w:r>
            <w:r w:rsidR="003110E8" w:rsidRPr="006E537A">
              <w:rPr>
                <w:sz w:val="20"/>
                <w:szCs w:val="20"/>
                <w:lang w:val="sr-Cyrl-CS"/>
              </w:rPr>
              <w:t>.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9F2D7A" w:rsidRPr="006E537A">
              <w:rPr>
                <w:sz w:val="20"/>
                <w:szCs w:val="20"/>
                <w:lang w:val="sr-Latn-CS"/>
              </w:rPr>
              <w:t>Benefits of implementing PACS in MRI Center</w:t>
            </w:r>
            <w:r w:rsidR="003110E8" w:rsidRPr="006E537A">
              <w:rPr>
                <w:sz w:val="20"/>
                <w:szCs w:val="20"/>
                <w:lang w:val="sr-Cyrl-CS"/>
              </w:rPr>
              <w:t>.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3110E8" w:rsidRPr="006E537A">
              <w:rPr>
                <w:sz w:val="20"/>
                <w:szCs w:val="20"/>
                <w:lang w:val="sr-Latn-CS"/>
              </w:rPr>
              <w:t>Medicus</w:t>
            </w:r>
            <w:r w:rsidR="003110E8" w:rsidRPr="006E537A">
              <w:rPr>
                <w:sz w:val="20"/>
                <w:szCs w:val="20"/>
              </w:rPr>
              <w:t xml:space="preserve"> </w:t>
            </w:r>
            <w:r w:rsidR="009F2D7A" w:rsidRPr="006E537A">
              <w:rPr>
                <w:sz w:val="20"/>
                <w:szCs w:val="20"/>
                <w:lang w:val="sr-Cyrl-CS"/>
              </w:rPr>
              <w:t>2006; 7 (3):116-120</w:t>
            </w:r>
            <w:r w:rsidR="00717E0C" w:rsidRPr="006E537A">
              <w:rPr>
                <w:sz w:val="20"/>
                <w:szCs w:val="20"/>
                <w:lang w:val="sr-Cyrl-CS"/>
              </w:rPr>
              <w:t xml:space="preserve"> </w:t>
            </w:r>
            <w:r w:rsidR="0036720B" w:rsidRPr="006E537A">
              <w:rPr>
                <w:b/>
                <w:sz w:val="20"/>
                <w:szCs w:val="20"/>
                <w:lang w:val="sr-Cyrl-CS"/>
              </w:rPr>
              <w:t>(</w:t>
            </w:r>
            <w:r w:rsidRPr="006E537A">
              <w:rPr>
                <w:b/>
                <w:sz w:val="20"/>
                <w:szCs w:val="20"/>
                <w:lang w:val="sr-Cyrl-CS"/>
              </w:rPr>
              <w:t>M</w:t>
            </w:r>
            <w:r w:rsidR="00027D48" w:rsidRPr="006E537A">
              <w:rPr>
                <w:b/>
                <w:sz w:val="20"/>
                <w:szCs w:val="20"/>
                <w:lang w:val="sr-Cyrl-CS"/>
              </w:rPr>
              <w:t>5</w:t>
            </w:r>
            <w:r w:rsidR="00027D48" w:rsidRPr="006E537A">
              <w:rPr>
                <w:b/>
                <w:sz w:val="20"/>
                <w:szCs w:val="20"/>
              </w:rPr>
              <w:t>2</w:t>
            </w:r>
            <w:r w:rsidR="00717E0C" w:rsidRPr="006E537A">
              <w:rPr>
                <w:b/>
                <w:sz w:val="20"/>
                <w:szCs w:val="20"/>
                <w:lang w:val="sr-Cyrl-CS"/>
              </w:rPr>
              <w:t>=1</w:t>
            </w:r>
            <w:r w:rsidR="00027D48" w:rsidRPr="006E537A">
              <w:rPr>
                <w:b/>
                <w:sz w:val="20"/>
                <w:szCs w:val="20"/>
              </w:rPr>
              <w:t>,5</w:t>
            </w:r>
            <w:r w:rsidR="0036720B" w:rsidRPr="006E537A">
              <w:rPr>
                <w:b/>
                <w:sz w:val="20"/>
                <w:szCs w:val="20"/>
              </w:rPr>
              <w:t xml:space="preserve"> </w:t>
            </w:r>
            <w:r w:rsidR="0036720B" w:rsidRPr="006E537A">
              <w:rPr>
                <w:b/>
                <w:sz w:val="20"/>
                <w:szCs w:val="20"/>
                <w:lang w:val="sr-Cyrl-CS"/>
              </w:rPr>
              <w:t>бод)</w:t>
            </w:r>
          </w:p>
          <w:p w:rsidR="009F2D7A" w:rsidRPr="006E537A" w:rsidRDefault="00BD108A" w:rsidP="006E537A">
            <w:pPr>
              <w:pStyle w:val="ListParagraph"/>
              <w:numPr>
                <w:ilvl w:val="0"/>
                <w:numId w:val="27"/>
              </w:numPr>
              <w:jc w:val="both"/>
              <w:rPr>
                <w:b/>
                <w:sz w:val="20"/>
                <w:szCs w:val="20"/>
              </w:rPr>
            </w:pPr>
            <w:r w:rsidRPr="006E537A">
              <w:rPr>
                <w:sz w:val="20"/>
                <w:szCs w:val="20"/>
                <w:lang w:val="sr-Cyrl-CS"/>
              </w:rPr>
              <w:t>Nikolić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R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Mijailović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M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., </w:t>
            </w:r>
            <w:r w:rsidRPr="006E537A">
              <w:rPr>
                <w:sz w:val="20"/>
                <w:szCs w:val="20"/>
                <w:lang w:val="sr-Cyrl-CS"/>
              </w:rPr>
              <w:t>Nikolić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D</w:t>
            </w:r>
            <w:r w:rsidR="009F2D7A" w:rsidRPr="006E537A">
              <w:rPr>
                <w:sz w:val="20"/>
                <w:szCs w:val="20"/>
                <w:lang w:val="sr-Cyrl-CS"/>
              </w:rPr>
              <w:t>.,</w:t>
            </w:r>
            <w:r w:rsidR="0036720B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Nikolić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V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., </w:t>
            </w:r>
            <w:r w:rsidRPr="006E537A">
              <w:rPr>
                <w:sz w:val="20"/>
                <w:szCs w:val="20"/>
                <w:lang w:val="sr-Cyrl-CS"/>
              </w:rPr>
              <w:t>Peulić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S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., </w:t>
            </w:r>
            <w:r w:rsidRPr="006E537A">
              <w:rPr>
                <w:sz w:val="20"/>
                <w:szCs w:val="20"/>
                <w:lang w:val="sr-Cyrl-CS"/>
              </w:rPr>
              <w:t>Lukić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S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 </w:t>
            </w:r>
            <w:r w:rsidR="009F2D7A" w:rsidRPr="006E537A">
              <w:rPr>
                <w:sz w:val="20"/>
                <w:szCs w:val="20"/>
                <w:lang w:val="sr-Latn-CS"/>
              </w:rPr>
              <w:t>Prognosis of the outcome following severe close craniocerebral injury. Ser J Exp Clin Res 2008; 9 (3): 105-110.</w:t>
            </w:r>
            <w:r w:rsidR="00717E0C" w:rsidRPr="006E537A">
              <w:rPr>
                <w:sz w:val="20"/>
                <w:szCs w:val="20"/>
              </w:rPr>
              <w:t xml:space="preserve"> </w:t>
            </w:r>
            <w:r w:rsidR="0036720B" w:rsidRPr="006E537A">
              <w:rPr>
                <w:b/>
                <w:sz w:val="20"/>
                <w:szCs w:val="20"/>
              </w:rPr>
              <w:t>(</w:t>
            </w:r>
            <w:r w:rsidRPr="006E537A">
              <w:rPr>
                <w:b/>
                <w:sz w:val="20"/>
                <w:szCs w:val="20"/>
              </w:rPr>
              <w:t>M</w:t>
            </w:r>
            <w:r w:rsidR="00717E0C" w:rsidRPr="006E537A">
              <w:rPr>
                <w:b/>
                <w:sz w:val="20"/>
                <w:szCs w:val="20"/>
              </w:rPr>
              <w:t>52=1,5</w:t>
            </w:r>
            <w:r w:rsidR="0036720B" w:rsidRPr="006E537A">
              <w:rPr>
                <w:b/>
                <w:sz w:val="20"/>
                <w:szCs w:val="20"/>
              </w:rPr>
              <w:t xml:space="preserve"> бод)</w:t>
            </w:r>
          </w:p>
          <w:p w:rsidR="009F2D7A" w:rsidRPr="006E537A" w:rsidRDefault="00BD108A" w:rsidP="006E537A">
            <w:pPr>
              <w:pStyle w:val="ListParagraph"/>
              <w:numPr>
                <w:ilvl w:val="0"/>
                <w:numId w:val="27"/>
              </w:numPr>
              <w:jc w:val="both"/>
              <w:rPr>
                <w:b/>
                <w:sz w:val="20"/>
                <w:szCs w:val="20"/>
              </w:rPr>
            </w:pPr>
            <w:r w:rsidRPr="006E537A">
              <w:rPr>
                <w:sz w:val="20"/>
                <w:szCs w:val="20"/>
                <w:lang w:val="sr-Cyrl-CS"/>
              </w:rPr>
              <w:t>Nikolić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R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, </w:t>
            </w:r>
            <w:r w:rsidRPr="006E537A">
              <w:rPr>
                <w:sz w:val="20"/>
                <w:szCs w:val="20"/>
                <w:lang w:val="sr-Cyrl-CS"/>
              </w:rPr>
              <w:t>Mijailović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M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., </w:t>
            </w:r>
            <w:r w:rsidRPr="006E537A">
              <w:rPr>
                <w:sz w:val="20"/>
                <w:szCs w:val="20"/>
                <w:lang w:val="sr-Cyrl-CS"/>
              </w:rPr>
              <w:t>Nikolić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D</w:t>
            </w:r>
            <w:r w:rsidR="009F2D7A" w:rsidRPr="006E537A">
              <w:rPr>
                <w:sz w:val="20"/>
                <w:szCs w:val="20"/>
                <w:lang w:val="sr-Cyrl-CS"/>
              </w:rPr>
              <w:t>.,</w:t>
            </w:r>
            <w:r w:rsidRPr="006E537A">
              <w:rPr>
                <w:sz w:val="20"/>
                <w:szCs w:val="20"/>
                <w:lang w:val="sr-Cyrl-CS"/>
              </w:rPr>
              <w:t>Nikolić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V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., </w:t>
            </w:r>
            <w:r w:rsidRPr="006E537A">
              <w:rPr>
                <w:sz w:val="20"/>
                <w:szCs w:val="20"/>
                <w:lang w:val="sr-Cyrl-CS"/>
              </w:rPr>
              <w:t>Peulić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S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., </w:t>
            </w:r>
            <w:r w:rsidRPr="006E537A">
              <w:rPr>
                <w:sz w:val="20"/>
                <w:szCs w:val="20"/>
                <w:lang w:val="sr-Cyrl-CS"/>
              </w:rPr>
              <w:t>Lukić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 </w:t>
            </w:r>
            <w:r w:rsidRPr="006E537A">
              <w:rPr>
                <w:sz w:val="20"/>
                <w:szCs w:val="20"/>
                <w:lang w:val="sr-Cyrl-CS"/>
              </w:rPr>
              <w:t>S</w:t>
            </w:r>
            <w:r w:rsidR="009F2D7A" w:rsidRPr="006E537A">
              <w:rPr>
                <w:sz w:val="20"/>
                <w:szCs w:val="20"/>
                <w:lang w:val="sr-Cyrl-CS"/>
              </w:rPr>
              <w:t xml:space="preserve">. </w:t>
            </w:r>
            <w:r w:rsidR="009F2D7A" w:rsidRPr="006E537A">
              <w:rPr>
                <w:sz w:val="20"/>
                <w:szCs w:val="20"/>
                <w:lang w:val="sr-Latn-CS"/>
              </w:rPr>
              <w:t>Peritoneal catheter explusion as a complication of ventriculo-peritoneal shunt after an operation of hydrocephalus in adult patients. Ser J Exp Clin Res 2008; 9 (2):63-67.</w:t>
            </w:r>
            <w:r w:rsidR="00717E0C" w:rsidRPr="006E537A">
              <w:rPr>
                <w:sz w:val="20"/>
                <w:szCs w:val="20"/>
              </w:rPr>
              <w:t xml:space="preserve"> </w:t>
            </w:r>
            <w:r w:rsidR="0036720B" w:rsidRPr="006E537A">
              <w:rPr>
                <w:b/>
                <w:sz w:val="20"/>
                <w:szCs w:val="20"/>
              </w:rPr>
              <w:t>(</w:t>
            </w:r>
            <w:r w:rsidRPr="006E537A">
              <w:rPr>
                <w:b/>
                <w:sz w:val="20"/>
                <w:szCs w:val="20"/>
              </w:rPr>
              <w:t>M</w:t>
            </w:r>
            <w:r w:rsidR="00717E0C" w:rsidRPr="006E537A">
              <w:rPr>
                <w:b/>
                <w:sz w:val="20"/>
                <w:szCs w:val="20"/>
              </w:rPr>
              <w:t>52=1,5</w:t>
            </w:r>
            <w:r w:rsidR="0036720B" w:rsidRPr="006E537A">
              <w:rPr>
                <w:b/>
                <w:sz w:val="20"/>
                <w:szCs w:val="20"/>
              </w:rPr>
              <w:t xml:space="preserve"> бод)</w:t>
            </w:r>
          </w:p>
          <w:p w:rsidR="00E13850" w:rsidRPr="006E537A" w:rsidRDefault="00BD108A" w:rsidP="006E537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6E537A">
              <w:rPr>
                <w:sz w:val="20"/>
                <w:szCs w:val="20"/>
                <w:lang w:val="sr-Latn-CS"/>
              </w:rPr>
              <w:t>Mijailović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 </w:t>
            </w:r>
            <w:r w:rsidRPr="006E537A">
              <w:rPr>
                <w:sz w:val="20"/>
                <w:szCs w:val="20"/>
                <w:lang w:val="sr-Latn-CS"/>
              </w:rPr>
              <w:t>M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., </w:t>
            </w:r>
            <w:r w:rsidRPr="006E537A">
              <w:rPr>
                <w:sz w:val="20"/>
                <w:szCs w:val="20"/>
                <w:lang w:val="sr-Latn-CS"/>
              </w:rPr>
              <w:t>Lukić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 </w:t>
            </w:r>
            <w:r w:rsidRPr="006E537A">
              <w:rPr>
                <w:sz w:val="20"/>
                <w:szCs w:val="20"/>
                <w:lang w:val="sr-Latn-CS"/>
              </w:rPr>
              <w:t>S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., </w:t>
            </w:r>
            <w:r w:rsidRPr="006E537A">
              <w:rPr>
                <w:sz w:val="20"/>
                <w:szCs w:val="20"/>
                <w:lang w:val="sr-Latn-CS"/>
              </w:rPr>
              <w:t>Arterijska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 </w:t>
            </w:r>
            <w:r w:rsidRPr="006E537A">
              <w:rPr>
                <w:sz w:val="20"/>
                <w:szCs w:val="20"/>
                <w:lang w:val="sr-Latn-CS"/>
              </w:rPr>
              <w:t>embolizacija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 </w:t>
            </w:r>
            <w:r w:rsidRPr="006E537A">
              <w:rPr>
                <w:sz w:val="20"/>
                <w:szCs w:val="20"/>
                <w:lang w:val="sr-Latn-CS"/>
              </w:rPr>
              <w:t>mioma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 </w:t>
            </w:r>
            <w:r w:rsidRPr="006E537A">
              <w:rPr>
                <w:sz w:val="20"/>
                <w:szCs w:val="20"/>
                <w:lang w:val="sr-Latn-CS"/>
              </w:rPr>
              <w:t>uterusa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. </w:t>
            </w:r>
            <w:r w:rsidR="00027D48" w:rsidRPr="006E537A">
              <w:rPr>
                <w:sz w:val="20"/>
                <w:szCs w:val="20"/>
              </w:rPr>
              <w:t>Acta chirurgica iugoslavica</w:t>
            </w:r>
            <w:r w:rsidR="009F2D7A" w:rsidRPr="006E537A">
              <w:rPr>
                <w:sz w:val="20"/>
                <w:szCs w:val="20"/>
                <w:lang w:val="sr-Latn-CS"/>
              </w:rPr>
              <w:t xml:space="preserve"> 2009; 4: 209-213</w:t>
            </w:r>
            <w:r w:rsidR="00717E0C" w:rsidRPr="006E537A">
              <w:rPr>
                <w:sz w:val="20"/>
                <w:szCs w:val="20"/>
              </w:rPr>
              <w:t xml:space="preserve"> </w:t>
            </w:r>
            <w:r w:rsidR="0036720B" w:rsidRPr="006E537A">
              <w:rPr>
                <w:b/>
                <w:sz w:val="20"/>
                <w:szCs w:val="20"/>
              </w:rPr>
              <w:t>(</w:t>
            </w:r>
            <w:r w:rsidRPr="006E537A">
              <w:rPr>
                <w:b/>
                <w:sz w:val="20"/>
                <w:szCs w:val="20"/>
              </w:rPr>
              <w:t>M</w:t>
            </w:r>
            <w:r w:rsidR="00717E0C" w:rsidRPr="006E537A">
              <w:rPr>
                <w:b/>
                <w:sz w:val="20"/>
                <w:szCs w:val="20"/>
              </w:rPr>
              <w:t>51=2</w:t>
            </w:r>
            <w:r w:rsidR="0036720B" w:rsidRPr="006E537A">
              <w:rPr>
                <w:b/>
                <w:sz w:val="20"/>
                <w:szCs w:val="20"/>
              </w:rPr>
              <w:t xml:space="preserve"> бода)</w:t>
            </w: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lastRenderedPageBreak/>
              <w:t>6. Саопштења на међународним научним скуповима: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6E67AD" w:rsidRPr="006077E1" w:rsidRDefault="00BD108A" w:rsidP="006E67AD">
            <w:pPr>
              <w:pStyle w:val="Subtitle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y</w:t>
            </w:r>
            <w:r>
              <w:rPr>
                <w:b w:val="0"/>
                <w:bCs w:val="0"/>
                <w:sz w:val="20"/>
                <w:szCs w:val="20"/>
              </w:rPr>
              <w:t>ea</w:t>
            </w:r>
            <w:r w:rsidR="006E67AD">
              <w:rPr>
                <w:b w:val="0"/>
                <w:bCs w:val="0"/>
                <w:sz w:val="20"/>
                <w:szCs w:val="20"/>
              </w:rPr>
              <w:t>r f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ll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w up 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f infrapopliteal 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ngioplas</w:t>
            </w:r>
            <w:r>
              <w:rPr>
                <w:b w:val="0"/>
                <w:bCs w:val="0"/>
                <w:sz w:val="20"/>
                <w:szCs w:val="20"/>
              </w:rPr>
              <w:t>t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>y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pr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c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dur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s. C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rd</w:t>
            </w:r>
            <w:r>
              <w:rPr>
                <w:b w:val="0"/>
                <w:bCs w:val="0"/>
                <w:sz w:val="20"/>
                <w:szCs w:val="20"/>
              </w:rPr>
              <w:t>io</w:t>
            </w:r>
            <w:r w:rsidR="006E67AD">
              <w:rPr>
                <w:b w:val="0"/>
                <w:bCs w:val="0"/>
                <w:sz w:val="20"/>
                <w:szCs w:val="20"/>
              </w:rPr>
              <w:t>v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scul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r 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nd In</w:t>
            </w:r>
            <w:r>
              <w:rPr>
                <w:b w:val="0"/>
                <w:bCs w:val="0"/>
                <w:sz w:val="20"/>
                <w:szCs w:val="20"/>
              </w:rPr>
              <w:t>te</w:t>
            </w:r>
            <w:r w:rsidR="006E67AD">
              <w:rPr>
                <w:b w:val="0"/>
                <w:bCs w:val="0"/>
                <w:sz w:val="20"/>
                <w:szCs w:val="20"/>
              </w:rPr>
              <w:t>rv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nti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l R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di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l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gy. </w:t>
            </w:r>
            <w:r w:rsidR="000A4090" w:rsidRPr="000A4090">
              <w:rPr>
                <w:b w:val="0"/>
                <w:bCs w:val="0"/>
                <w:sz w:val="20"/>
                <w:szCs w:val="20"/>
              </w:rPr>
              <w:t>CIRSE London 1997; 20:S93</w:t>
            </w:r>
            <w:r w:rsidR="006E67AD">
              <w:rPr>
                <w:b w:val="0"/>
                <w:bCs w:val="0"/>
                <w:sz w:val="20"/>
                <w:szCs w:val="20"/>
              </w:rPr>
              <w:t>.</w:t>
            </w:r>
          </w:p>
          <w:p w:rsidR="006E67AD" w:rsidRPr="006077E1" w:rsidRDefault="00BD108A" w:rsidP="006E67AD">
            <w:pPr>
              <w:pStyle w:val="Subtitle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Novaković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</w:t>
            </w:r>
            <w:r w:rsidR="006E67AD">
              <w:rPr>
                <w:b w:val="0"/>
                <w:bCs w:val="0"/>
                <w:sz w:val="20"/>
                <w:szCs w:val="20"/>
              </w:rPr>
              <w:t>. End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v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scul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r tr</w:t>
            </w:r>
            <w:r>
              <w:rPr>
                <w:b w:val="0"/>
                <w:bCs w:val="0"/>
                <w:sz w:val="20"/>
                <w:szCs w:val="20"/>
              </w:rPr>
              <w:t>ea</w:t>
            </w:r>
            <w:r w:rsidR="006E67AD">
              <w:rPr>
                <w:b w:val="0"/>
                <w:bCs w:val="0"/>
                <w:sz w:val="20"/>
                <w:szCs w:val="20"/>
              </w:rPr>
              <w:t>tm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nt 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f c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r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tid 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clusiv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dis</w:t>
            </w:r>
            <w:r>
              <w:rPr>
                <w:b w:val="0"/>
                <w:bCs w:val="0"/>
                <w:sz w:val="20"/>
                <w:szCs w:val="20"/>
              </w:rPr>
              <w:t>ea</w:t>
            </w:r>
            <w:r w:rsidR="006E67AD">
              <w:rPr>
                <w:b w:val="0"/>
                <w:bCs w:val="0"/>
                <w:sz w:val="20"/>
                <w:szCs w:val="20"/>
              </w:rPr>
              <w:t>s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. C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rdi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v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scul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r 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nd Int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rv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nti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l R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di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l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gy. </w:t>
            </w:r>
            <w:r w:rsidR="000A4090">
              <w:rPr>
                <w:b w:val="0"/>
                <w:bCs w:val="0"/>
                <w:sz w:val="20"/>
                <w:szCs w:val="20"/>
              </w:rPr>
              <w:t xml:space="preserve">CIRSE London </w:t>
            </w:r>
            <w:r w:rsidR="000A4090" w:rsidRPr="006077E1">
              <w:rPr>
                <w:b w:val="0"/>
                <w:bCs w:val="0"/>
                <w:sz w:val="20"/>
                <w:szCs w:val="20"/>
              </w:rPr>
              <w:t>1997</w:t>
            </w:r>
            <w:r w:rsidR="000A4090">
              <w:rPr>
                <w:b w:val="0"/>
                <w:bCs w:val="0"/>
                <w:sz w:val="20"/>
                <w:szCs w:val="20"/>
              </w:rPr>
              <w:t xml:space="preserve">; 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>20</w:t>
            </w:r>
            <w:r w:rsidR="000A4090">
              <w:rPr>
                <w:b w:val="0"/>
                <w:bCs w:val="0"/>
                <w:sz w:val="20"/>
                <w:szCs w:val="20"/>
              </w:rPr>
              <w:t>:</w:t>
            </w:r>
            <w:r>
              <w:rPr>
                <w:b w:val="0"/>
                <w:bCs w:val="0"/>
                <w:sz w:val="20"/>
                <w:szCs w:val="20"/>
              </w:rPr>
              <w:t>S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>83.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6E67AD" w:rsidRPr="006077E1" w:rsidRDefault="00BD108A" w:rsidP="006E67AD">
            <w:pPr>
              <w:pStyle w:val="Subtitle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>
              <w:rPr>
                <w:b w:val="0"/>
                <w:bCs w:val="0"/>
                <w:sz w:val="20"/>
                <w:szCs w:val="20"/>
              </w:rPr>
              <w:t>. P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rcut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>eo</w:t>
            </w:r>
            <w:r w:rsidR="006E67AD">
              <w:rPr>
                <w:b w:val="0"/>
                <w:bCs w:val="0"/>
                <w:sz w:val="20"/>
                <w:szCs w:val="20"/>
              </w:rPr>
              <w:t>us ch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l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cyst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st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my-minim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ly inv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siv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tr</w:t>
            </w:r>
            <w:r>
              <w:rPr>
                <w:b w:val="0"/>
                <w:bCs w:val="0"/>
                <w:sz w:val="20"/>
                <w:szCs w:val="20"/>
              </w:rPr>
              <w:t>ea</w:t>
            </w:r>
            <w:r w:rsidR="006E67AD">
              <w:rPr>
                <w:b w:val="0"/>
                <w:bCs w:val="0"/>
                <w:sz w:val="20"/>
                <w:szCs w:val="20"/>
              </w:rPr>
              <w:t>tm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nt f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r s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m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p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ti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nts with acut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ch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l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cystit</w:t>
            </w:r>
            <w:r>
              <w:rPr>
                <w:b w:val="0"/>
                <w:bCs w:val="0"/>
                <w:sz w:val="20"/>
                <w:szCs w:val="20"/>
              </w:rPr>
              <w:t>i</w:t>
            </w:r>
            <w:r w:rsidR="006E67AD">
              <w:rPr>
                <w:b w:val="0"/>
                <w:bCs w:val="0"/>
                <w:sz w:val="20"/>
                <w:szCs w:val="20"/>
              </w:rPr>
              <w:t>s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>.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C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rdi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v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scul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r 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nd Int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rv</w:t>
            </w:r>
            <w:r>
              <w:rPr>
                <w:b w:val="0"/>
                <w:bCs w:val="0"/>
                <w:sz w:val="20"/>
                <w:szCs w:val="20"/>
              </w:rPr>
              <w:t>e</w:t>
            </w:r>
            <w:r w:rsidR="006E67AD">
              <w:rPr>
                <w:b w:val="0"/>
                <w:bCs w:val="0"/>
                <w:sz w:val="20"/>
                <w:szCs w:val="20"/>
              </w:rPr>
              <w:t>nti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l R</w:t>
            </w: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E67AD">
              <w:rPr>
                <w:b w:val="0"/>
                <w:bCs w:val="0"/>
                <w:sz w:val="20"/>
                <w:szCs w:val="20"/>
              </w:rPr>
              <w:t>di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l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="006E67AD">
              <w:rPr>
                <w:b w:val="0"/>
                <w:bCs w:val="0"/>
                <w:sz w:val="20"/>
                <w:szCs w:val="20"/>
              </w:rPr>
              <w:t>gy.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0A4090">
              <w:rPr>
                <w:b w:val="0"/>
                <w:bCs w:val="0"/>
                <w:sz w:val="20"/>
                <w:szCs w:val="20"/>
              </w:rPr>
              <w:t xml:space="preserve">CIRSE Madeira </w:t>
            </w:r>
            <w:r w:rsidR="000A4090" w:rsidRPr="006077E1">
              <w:rPr>
                <w:b w:val="0"/>
                <w:bCs w:val="0"/>
                <w:sz w:val="20"/>
                <w:szCs w:val="20"/>
              </w:rPr>
              <w:t>1996</w:t>
            </w:r>
            <w:r w:rsidR="000A4090">
              <w:rPr>
                <w:b w:val="0"/>
                <w:bCs w:val="0"/>
                <w:sz w:val="20"/>
                <w:szCs w:val="20"/>
              </w:rPr>
              <w:t>; 13:</w:t>
            </w:r>
            <w:r w:rsidR="006E67AD" w:rsidRPr="006077E1">
              <w:rPr>
                <w:b w:val="0"/>
                <w:bCs w:val="0"/>
                <w:sz w:val="20"/>
                <w:szCs w:val="20"/>
              </w:rPr>
              <w:t xml:space="preserve"> 223.</w:t>
            </w:r>
            <w:r w:rsidR="006E67AD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6E67AD" w:rsidRPr="006E67AD" w:rsidRDefault="006E67AD" w:rsidP="006E67AD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6E67AD" w:rsidRPr="000A4090" w:rsidRDefault="00BD108A" w:rsidP="00434A3C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Mijailović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intrakranijalnih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aneurizmi</w:t>
            </w:r>
            <w:r w:rsidR="000A4090">
              <w:rPr>
                <w:sz w:val="20"/>
                <w:szCs w:val="20"/>
                <w:lang w:val="sr-Cyrl-CS"/>
              </w:rPr>
              <w:t>.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B</w:t>
            </w:r>
            <w:r w:rsidR="00F11D28">
              <w:rPr>
                <w:sz w:val="20"/>
                <w:szCs w:val="20"/>
              </w:rPr>
              <w:t>alkanski Congeres Radiologa</w:t>
            </w:r>
            <w:r w:rsidR="000A4090">
              <w:rPr>
                <w:sz w:val="20"/>
                <w:szCs w:val="20"/>
              </w:rPr>
              <w:t xml:space="preserve"> </w:t>
            </w:r>
            <w:r w:rsidR="000A4090" w:rsidRPr="000A4090">
              <w:rPr>
                <w:sz w:val="20"/>
                <w:szCs w:val="20"/>
              </w:rPr>
              <w:t xml:space="preserve">Abstract </w:t>
            </w:r>
            <w:r w:rsidR="006E67AD" w:rsidRPr="006E67AD">
              <w:rPr>
                <w:sz w:val="20"/>
                <w:szCs w:val="20"/>
                <w:lang w:val="sr-Cyrl-CS"/>
              </w:rPr>
              <w:t>2007</w:t>
            </w:r>
            <w:r w:rsidR="000A4090">
              <w:rPr>
                <w:sz w:val="20"/>
                <w:szCs w:val="20"/>
                <w:lang w:val="sr-Cyrl-CS"/>
              </w:rPr>
              <w:t>;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SE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07 </w:t>
            </w:r>
            <w:r w:rsidR="00081B9D">
              <w:rPr>
                <w:sz w:val="20"/>
                <w:szCs w:val="20"/>
                <w:lang w:val="sr-Cyrl-CS"/>
              </w:rPr>
              <w:t>(</w:t>
            </w:r>
            <w:r w:rsidRPr="000A4090">
              <w:rPr>
                <w:b/>
                <w:sz w:val="20"/>
                <w:szCs w:val="20"/>
                <w:lang w:val="sr-Cyrl-CS"/>
              </w:rPr>
              <w:t>M</w:t>
            </w:r>
            <w:r w:rsidR="00717E0C" w:rsidRPr="000A4090">
              <w:rPr>
                <w:b/>
                <w:sz w:val="20"/>
                <w:szCs w:val="20"/>
                <w:lang w:val="sr-Cyrl-CS"/>
              </w:rPr>
              <w:t>34=</w:t>
            </w:r>
            <w:r w:rsidR="006E67AD" w:rsidRPr="000A4090">
              <w:rPr>
                <w:b/>
                <w:sz w:val="20"/>
                <w:szCs w:val="20"/>
                <w:lang w:val="sr-Cyrl-CS"/>
              </w:rPr>
              <w:t xml:space="preserve">0,5 </w:t>
            </w:r>
            <w:r w:rsidR="000A4090" w:rsidRPr="000A4090">
              <w:rPr>
                <w:b/>
                <w:sz w:val="20"/>
                <w:szCs w:val="20"/>
                <w:lang w:val="sr-Cyrl-CS"/>
              </w:rPr>
              <w:t>бодова</w:t>
            </w:r>
            <w:r w:rsidR="006E67AD" w:rsidRPr="000A4090">
              <w:rPr>
                <w:b/>
                <w:sz w:val="20"/>
                <w:szCs w:val="20"/>
                <w:lang w:val="sr-Cyrl-CS"/>
              </w:rPr>
              <w:t>)</w:t>
            </w:r>
          </w:p>
          <w:p w:rsidR="000A4090" w:rsidRPr="000A4090" w:rsidRDefault="000A4090" w:rsidP="00434A3C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0"/>
                <w:szCs w:val="20"/>
                <w:lang w:val="sr-Cyrl-CS"/>
              </w:rPr>
            </w:pPr>
            <w:r w:rsidRPr="000A4090">
              <w:rPr>
                <w:sz w:val="20"/>
                <w:szCs w:val="20"/>
                <w:lang w:val="sr-Cyrl-CS"/>
              </w:rPr>
              <w:t>Lukić S, Mijailović M, Nikolić R, Vojinović R. Embolizacija disekantne ekstrakranijalne aneurizme, prikaz slučaja. B</w:t>
            </w:r>
            <w:r w:rsidRPr="000A4090">
              <w:rPr>
                <w:sz w:val="20"/>
                <w:szCs w:val="20"/>
              </w:rPr>
              <w:t>alkanski Congeres Radiologa</w:t>
            </w:r>
            <w:r w:rsidRPr="000A4090">
              <w:rPr>
                <w:sz w:val="20"/>
                <w:szCs w:val="20"/>
                <w:lang w:val="sr-Cyrl-CS"/>
              </w:rPr>
              <w:t xml:space="preserve"> </w:t>
            </w:r>
            <w:r w:rsidR="00434A3C" w:rsidRPr="000A4090">
              <w:rPr>
                <w:sz w:val="20"/>
                <w:szCs w:val="20"/>
                <w:lang w:val="sr-Cyrl-CS"/>
              </w:rPr>
              <w:t xml:space="preserve">Abstrakt </w:t>
            </w:r>
            <w:r w:rsidR="00434A3C" w:rsidRPr="000A4090">
              <w:rPr>
                <w:sz w:val="20"/>
                <w:szCs w:val="20"/>
              </w:rPr>
              <w:t>Book</w:t>
            </w:r>
            <w:r w:rsidR="00434A3C" w:rsidRPr="000A4090">
              <w:rPr>
                <w:sz w:val="20"/>
                <w:szCs w:val="20"/>
                <w:lang w:val="sr-Cyrl-CS"/>
              </w:rPr>
              <w:t xml:space="preserve"> </w:t>
            </w:r>
            <w:r w:rsidRPr="000A4090">
              <w:rPr>
                <w:sz w:val="20"/>
                <w:szCs w:val="20"/>
                <w:lang w:val="sr-Cyrl-CS"/>
              </w:rPr>
              <w:t>2007</w:t>
            </w:r>
            <w:r w:rsidR="00434A3C">
              <w:rPr>
                <w:sz w:val="20"/>
                <w:szCs w:val="20"/>
                <w:lang w:val="sr-Cyrl-CS"/>
              </w:rPr>
              <w:t>;</w:t>
            </w:r>
            <w:r w:rsidRPr="000A4090">
              <w:rPr>
                <w:sz w:val="20"/>
                <w:szCs w:val="20"/>
                <w:lang w:val="sr-Cyrl-CS"/>
              </w:rPr>
              <w:t xml:space="preserve"> SS 25. </w:t>
            </w:r>
            <w:r w:rsidRPr="00434A3C">
              <w:rPr>
                <w:b/>
                <w:sz w:val="20"/>
                <w:szCs w:val="20"/>
              </w:rPr>
              <w:t>(</w:t>
            </w:r>
            <w:r w:rsidRPr="00434A3C">
              <w:rPr>
                <w:b/>
                <w:sz w:val="20"/>
                <w:szCs w:val="20"/>
                <w:lang w:val="sr-Cyrl-CS"/>
              </w:rPr>
              <w:t xml:space="preserve">M34=0,5 </w:t>
            </w:r>
            <w:r w:rsidR="00434A3C" w:rsidRPr="00434A3C">
              <w:rPr>
                <w:b/>
                <w:sz w:val="20"/>
                <w:szCs w:val="20"/>
                <w:lang w:val="sr-Cyrl-CS"/>
              </w:rPr>
              <w:t>бодова</w:t>
            </w:r>
            <w:r w:rsidRPr="00434A3C">
              <w:rPr>
                <w:b/>
                <w:sz w:val="20"/>
                <w:szCs w:val="20"/>
                <w:lang w:val="sr-Cyrl-CS"/>
              </w:rPr>
              <w:t>)</w:t>
            </w:r>
          </w:p>
          <w:p w:rsidR="00E13850" w:rsidRPr="005B44AB" w:rsidRDefault="00E13850" w:rsidP="000A4090">
            <w:pPr>
              <w:ind w:left="720"/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  <w:lang w:val="sr-Cyrl-CS"/>
              </w:rPr>
              <w:t>7. Саопштења на домаћим научним скуповима: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a) у ранијем 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0A4090">
              <w:rPr>
                <w:b w:val="0"/>
                <w:bCs w:val="0"/>
                <w:sz w:val="20"/>
                <w:szCs w:val="20"/>
              </w:rPr>
              <w:t>.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Perkutane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transhepatične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bilijarne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drenaže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četvorogodišnji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rezultati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jugoslovenski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kongres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internacionalnim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učešćem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V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</w:t>
            </w:r>
            <w:r w:rsidR="00434A3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Banja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1994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24.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0A4090">
              <w:rPr>
                <w:b w:val="0"/>
                <w:bCs w:val="0"/>
                <w:sz w:val="20"/>
                <w:szCs w:val="20"/>
              </w:rPr>
              <w:t>.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Ekstrakorporalni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biliodigestivni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y</w:t>
            </w:r>
            <w:r>
              <w:rPr>
                <w:b w:val="0"/>
                <w:bCs w:val="0"/>
                <w:sz w:val="20"/>
                <w:szCs w:val="20"/>
              </w:rPr>
              <w:t>pass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Četvrti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Šabac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sažetaka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1995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43.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0A4090">
              <w:rPr>
                <w:b w:val="0"/>
                <w:bCs w:val="0"/>
                <w:sz w:val="20"/>
                <w:szCs w:val="20"/>
              </w:rPr>
              <w:t>.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Kolateralne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arterije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kod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hroničnih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okluzivnih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lezija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femoropoplitealne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regije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Četvrti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Šabac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sažetaka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1995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29.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0A4090">
              <w:rPr>
                <w:b w:val="0"/>
                <w:bCs w:val="0"/>
                <w:sz w:val="20"/>
                <w:szCs w:val="20"/>
              </w:rPr>
              <w:t>.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Tantalijum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Strecker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stent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kod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benignih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bilijarnih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obstrukcija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prikaz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slučaja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Peti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godišnji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1996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78.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0A4090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Angioplastike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infrapoplitealnog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segmenta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jednogodišnji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rezultati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Drugi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jugoslovenski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kongres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 1997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56.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Subclavia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steel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sindrom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Četvrti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 1995</w:t>
            </w:r>
            <w:r w:rsidR="000A4090">
              <w:rPr>
                <w:b w:val="0"/>
                <w:bCs w:val="0"/>
                <w:sz w:val="20"/>
                <w:szCs w:val="20"/>
              </w:rPr>
              <w:t xml:space="preserve">; 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29.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Endovaskularni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tretman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kod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hroničnih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okluzivnih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lezija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aortnom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femoro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poplitealnom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segmentu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petogodišnji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rezultati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Četvrti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</w:t>
            </w:r>
            <w:r w:rsidR="000A4090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1995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52.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Supraaortalne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angioplastike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Peti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godišnji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 1996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47.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Minimalno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invasivni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tretman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supraaortalnih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arterija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Jugoslovenski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kongres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1997.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Vojinović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Dijagnostika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meningeoma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CT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om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dvogodišnji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rezultati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Jugoslovenski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kongres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1997.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Vojinović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Dijagnostika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retroperitonealnog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liposarkoma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CT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om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Četvrti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1995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89.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Petrović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Kitanović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G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y</w:t>
            </w:r>
            <w:r>
              <w:rPr>
                <w:b w:val="0"/>
                <w:bCs w:val="0"/>
                <w:sz w:val="20"/>
                <w:szCs w:val="20"/>
              </w:rPr>
              <w:t>ndroma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W</w:t>
            </w:r>
            <w:r>
              <w:rPr>
                <w:b w:val="0"/>
                <w:bCs w:val="0"/>
                <w:sz w:val="20"/>
                <w:szCs w:val="20"/>
              </w:rPr>
              <w:t>ilk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y. </w:t>
            </w:r>
            <w:r>
              <w:rPr>
                <w:b w:val="0"/>
                <w:bCs w:val="0"/>
                <w:sz w:val="20"/>
                <w:szCs w:val="20"/>
              </w:rPr>
              <w:t>Peti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godišnji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sastanak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Srbije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radova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 1996</w:t>
            </w:r>
            <w:r w:rsidR="00434A3C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22.</w:t>
            </w:r>
          </w:p>
          <w:p w:rsidR="006E67AD" w:rsidRPr="00102B4E" w:rsidRDefault="00BD108A" w:rsidP="006E67AD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Perkutane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drenaže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abdominalnih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abscesa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jugoslovenski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kongres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sa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internacionalnim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učešćem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V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>.</w:t>
            </w:r>
            <w:r w:rsidR="00434A3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Banja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Zbornik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1994</w:t>
            </w:r>
            <w:r w:rsidR="000A4090">
              <w:rPr>
                <w:b w:val="0"/>
                <w:bCs w:val="0"/>
                <w:sz w:val="20"/>
                <w:szCs w:val="20"/>
              </w:rPr>
              <w:t>;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15.</w:t>
            </w:r>
          </w:p>
          <w:p w:rsidR="00E13850" w:rsidRPr="006E67AD" w:rsidRDefault="00BD108A" w:rsidP="0050182E">
            <w:pPr>
              <w:pStyle w:val="Subtit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Jagić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., </w:t>
            </w:r>
            <w:r>
              <w:rPr>
                <w:b w:val="0"/>
                <w:bCs w:val="0"/>
                <w:sz w:val="20"/>
                <w:szCs w:val="20"/>
              </w:rPr>
              <w:t>Mijailović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Interventna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radiologija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u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perifernim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vaskularnim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bolestima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Oktobarski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dani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Kragujevac</w:t>
            </w:r>
            <w:r w:rsidR="006E67AD" w:rsidRPr="00102B4E">
              <w:rPr>
                <w:b w:val="0"/>
                <w:bCs w:val="0"/>
                <w:sz w:val="20"/>
                <w:szCs w:val="20"/>
              </w:rPr>
              <w:t xml:space="preserve"> 1995.</w:t>
            </w: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E13850" w:rsidP="0050182E">
            <w:pPr>
              <w:rPr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>б) у току последњег изборног 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0A4090" w:rsidRPr="000A4090" w:rsidRDefault="000A4090" w:rsidP="000A4090">
            <w:pPr>
              <w:ind w:left="720"/>
              <w:jc w:val="both"/>
              <w:rPr>
                <w:sz w:val="20"/>
                <w:szCs w:val="20"/>
                <w:lang w:val="sr-Latn-CS"/>
              </w:rPr>
            </w:pPr>
          </w:p>
          <w:p w:rsidR="006E67AD" w:rsidRDefault="00BD108A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Mijailović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M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., </w:t>
            </w:r>
            <w:r>
              <w:rPr>
                <w:sz w:val="20"/>
                <w:szCs w:val="20"/>
                <w:lang w:val="sr-Latn-CS"/>
              </w:rPr>
              <w:t>Vojinović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R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. </w:t>
            </w:r>
            <w:r>
              <w:rPr>
                <w:sz w:val="20"/>
                <w:szCs w:val="20"/>
                <w:lang w:val="sr-Latn-CS"/>
              </w:rPr>
              <w:t>Lukić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. </w:t>
            </w:r>
            <w:r>
              <w:rPr>
                <w:sz w:val="20"/>
                <w:szCs w:val="20"/>
                <w:lang w:val="sr-Latn-CS"/>
              </w:rPr>
              <w:t>Primitivni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neuroektodermalni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tumor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mozga</w:t>
            </w:r>
            <w:r w:rsidR="006E67AD" w:rsidRPr="00102B4E">
              <w:rPr>
                <w:sz w:val="20"/>
                <w:szCs w:val="20"/>
                <w:lang w:val="sr-Latn-CS"/>
              </w:rPr>
              <w:t>-</w:t>
            </w:r>
            <w:r>
              <w:rPr>
                <w:sz w:val="20"/>
                <w:szCs w:val="20"/>
                <w:lang w:val="sr-Latn-CS"/>
              </w:rPr>
              <w:t>prikaz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slučaja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. </w:t>
            </w:r>
            <w:r>
              <w:rPr>
                <w:sz w:val="20"/>
                <w:szCs w:val="20"/>
                <w:lang w:val="sr-Latn-CS"/>
              </w:rPr>
              <w:t>Kongres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radiologa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Srbije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, </w:t>
            </w:r>
            <w:r>
              <w:rPr>
                <w:sz w:val="20"/>
                <w:szCs w:val="20"/>
                <w:lang w:val="sr-Latn-CS"/>
              </w:rPr>
              <w:t>knjiga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apstrakta</w:t>
            </w:r>
            <w:r w:rsidR="006E67AD" w:rsidRPr="00102B4E">
              <w:rPr>
                <w:sz w:val="20"/>
                <w:szCs w:val="20"/>
                <w:lang w:val="sr-Latn-CS"/>
              </w:rPr>
              <w:t xml:space="preserve"> 2005.</w:t>
            </w:r>
            <w:r w:rsidR="00717E0C">
              <w:rPr>
                <w:sz w:val="20"/>
                <w:szCs w:val="20"/>
              </w:rPr>
              <w:t xml:space="preserve"> </w:t>
            </w:r>
            <w:r w:rsidR="00434A3C" w:rsidRPr="00434A3C">
              <w:rPr>
                <w:b/>
                <w:sz w:val="20"/>
                <w:szCs w:val="20"/>
              </w:rPr>
              <w:t>(</w:t>
            </w:r>
            <w:r w:rsidRPr="00434A3C">
              <w:rPr>
                <w:b/>
                <w:sz w:val="20"/>
                <w:szCs w:val="20"/>
              </w:rPr>
              <w:t>M</w:t>
            </w:r>
            <w:r w:rsidR="00717E0C" w:rsidRPr="00434A3C">
              <w:rPr>
                <w:b/>
                <w:sz w:val="20"/>
                <w:szCs w:val="20"/>
              </w:rPr>
              <w:t>64=0,2</w:t>
            </w:r>
            <w:r w:rsidR="00434A3C" w:rsidRPr="00434A3C">
              <w:rPr>
                <w:b/>
                <w:sz w:val="20"/>
                <w:szCs w:val="20"/>
              </w:rPr>
              <w:t xml:space="preserve"> бода)</w:t>
            </w:r>
          </w:p>
          <w:p w:rsidR="00C86B6F" w:rsidRPr="00C86B6F" w:rsidRDefault="00C86B6F" w:rsidP="00C86B6F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Latn-CS"/>
              </w:rPr>
            </w:pPr>
            <w:r w:rsidRPr="00C86B6F">
              <w:rPr>
                <w:bCs/>
                <w:sz w:val="20"/>
                <w:szCs w:val="20"/>
              </w:rPr>
              <w:t>Vojinović R., Mijailović M. Lukić S. Komparacija CT i MR nalaza kod infarkta mozga. Kongres radiologa Srbije, Knjiga apstrakta, 2005</w:t>
            </w:r>
            <w:r w:rsidRPr="00C86B6F">
              <w:rPr>
                <w:b/>
                <w:bCs/>
                <w:sz w:val="20"/>
                <w:szCs w:val="20"/>
              </w:rPr>
              <w:t>;</w:t>
            </w:r>
            <w:r w:rsidRPr="00C86B6F">
              <w:rPr>
                <w:bCs/>
                <w:sz w:val="20"/>
                <w:szCs w:val="20"/>
              </w:rPr>
              <w:t>14</w:t>
            </w:r>
            <w:r w:rsidRPr="00C86B6F">
              <w:rPr>
                <w:sz w:val="20"/>
                <w:szCs w:val="20"/>
                <w:lang w:val="sr-Latn-CS"/>
              </w:rPr>
              <w:t xml:space="preserve"> </w:t>
            </w:r>
            <w:r w:rsidRPr="00C86B6F">
              <w:rPr>
                <w:b/>
                <w:sz w:val="20"/>
                <w:szCs w:val="20"/>
              </w:rPr>
              <w:t>(M64=0,2 бода)</w:t>
            </w:r>
          </w:p>
          <w:p w:rsidR="00C86B6F" w:rsidRPr="00C86B6F" w:rsidRDefault="00BD108A" w:rsidP="00C86B6F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</w:rPr>
              <w:lastRenderedPageBreak/>
              <w:t>Lukić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</w:t>
            </w:r>
            <w:r w:rsidR="006E67AD" w:rsidRPr="00081B9D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Mijailović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</w:t>
            </w:r>
            <w:r w:rsidR="006E67AD" w:rsidRPr="00081B9D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Vojinović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</w:t>
            </w:r>
            <w:r w:rsidR="006E67AD" w:rsidRPr="00081B9D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Radiološki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informacioni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sistem</w:t>
            </w:r>
            <w:r w:rsidR="006E67AD" w:rsidRPr="00081B9D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jednogodišnje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iskustvo</w:t>
            </w:r>
            <w:r w:rsidR="006E67AD" w:rsidRPr="00081B9D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Kongres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radiologa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Srbije</w:t>
            </w:r>
            <w:r w:rsidR="006E67AD" w:rsidRPr="00081B9D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Knjiga</w:t>
            </w:r>
            <w:r w:rsidR="006E67AD" w:rsidRPr="00081B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apstrakta</w:t>
            </w:r>
            <w:r w:rsidR="006E67AD" w:rsidRPr="00081B9D">
              <w:rPr>
                <w:bCs/>
                <w:sz w:val="20"/>
                <w:szCs w:val="20"/>
              </w:rPr>
              <w:t xml:space="preserve"> 2005.</w:t>
            </w:r>
            <w:r w:rsidR="00081B9D">
              <w:rPr>
                <w:sz w:val="20"/>
                <w:szCs w:val="20"/>
              </w:rPr>
              <w:t xml:space="preserve"> </w:t>
            </w:r>
            <w:r w:rsidR="00434A3C" w:rsidRPr="00434A3C">
              <w:rPr>
                <w:b/>
                <w:sz w:val="20"/>
                <w:szCs w:val="20"/>
              </w:rPr>
              <w:t>(</w:t>
            </w:r>
            <w:r w:rsidRPr="00434A3C">
              <w:rPr>
                <w:b/>
                <w:sz w:val="20"/>
                <w:szCs w:val="20"/>
              </w:rPr>
              <w:t>M</w:t>
            </w:r>
            <w:r w:rsidR="00434A3C" w:rsidRPr="00434A3C">
              <w:rPr>
                <w:b/>
                <w:sz w:val="20"/>
                <w:szCs w:val="20"/>
              </w:rPr>
              <w:t>64=0,2 бода</w:t>
            </w:r>
            <w:r w:rsidR="00434A3C">
              <w:rPr>
                <w:b/>
                <w:sz w:val="20"/>
                <w:szCs w:val="20"/>
              </w:rPr>
              <w:t>)</w:t>
            </w:r>
            <w:r w:rsidR="00434A3C">
              <w:rPr>
                <w:sz w:val="20"/>
                <w:szCs w:val="20"/>
              </w:rPr>
              <w:t xml:space="preserve"> </w:t>
            </w:r>
            <w:r w:rsidR="006E67AD" w:rsidRPr="00081B9D">
              <w:rPr>
                <w:sz w:val="20"/>
                <w:szCs w:val="20"/>
                <w:lang w:val="sr-Latn-CS"/>
              </w:rPr>
              <w:t xml:space="preserve"> </w:t>
            </w:r>
          </w:p>
          <w:p w:rsidR="00C86B6F" w:rsidRPr="00C86B6F" w:rsidRDefault="00C86B6F" w:rsidP="00C86B6F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Latn-CS"/>
              </w:rPr>
            </w:pPr>
            <w:r w:rsidRPr="00C86B6F">
              <w:rPr>
                <w:sz w:val="20"/>
                <w:szCs w:val="20"/>
                <w:lang w:val="sr-Latn-CS"/>
              </w:rPr>
              <w:t>R.Vojinović,M.Mijailović, S.Lukić,</w:t>
            </w:r>
            <w:r w:rsidRPr="00C86B6F">
              <w:rPr>
                <w:sz w:val="20"/>
                <w:szCs w:val="20"/>
                <w:lang w:val="sr-Cyrl-CS"/>
              </w:rPr>
              <w:t xml:space="preserve"> </w:t>
            </w:r>
            <w:r w:rsidRPr="00C86B6F">
              <w:rPr>
                <w:sz w:val="20"/>
                <w:szCs w:val="20"/>
                <w:lang w:val="sr-Latn-CS"/>
              </w:rPr>
              <w:t>CT i MR u dijagnostici infarkta</w:t>
            </w:r>
            <w:r w:rsidRPr="00C86B6F">
              <w:rPr>
                <w:sz w:val="20"/>
                <w:szCs w:val="20"/>
                <w:lang w:val="sr-Cyrl-CS"/>
              </w:rPr>
              <w:t xml:space="preserve"> </w:t>
            </w:r>
            <w:r w:rsidRPr="00C86B6F">
              <w:rPr>
                <w:sz w:val="20"/>
                <w:szCs w:val="20"/>
                <w:lang w:val="sr-Latn-CS"/>
              </w:rPr>
              <w:t>mozga</w:t>
            </w:r>
            <w:r w:rsidRPr="00C86B6F">
              <w:rPr>
                <w:sz w:val="20"/>
                <w:szCs w:val="20"/>
              </w:rPr>
              <w:t>.</w:t>
            </w:r>
            <w:r w:rsidRPr="00C86B6F">
              <w:rPr>
                <w:sz w:val="20"/>
                <w:szCs w:val="20"/>
                <w:lang w:val="sr-Latn-CS"/>
              </w:rPr>
              <w:t xml:space="preserve"> Zbornik radova, Deseti godišnji sastanak radiologa Srbije i Crne Gore, 2005;</w:t>
            </w:r>
            <w:r w:rsidRPr="00C86B6F">
              <w:rPr>
                <w:sz w:val="20"/>
                <w:szCs w:val="20"/>
              </w:rPr>
              <w:t xml:space="preserve"> </w:t>
            </w:r>
            <w:r w:rsidRPr="00C86B6F">
              <w:rPr>
                <w:sz w:val="20"/>
                <w:szCs w:val="20"/>
                <w:lang w:val="sr-Latn-CS"/>
              </w:rPr>
              <w:t>99.</w:t>
            </w:r>
            <w:r w:rsidRPr="00C86B6F">
              <w:rPr>
                <w:sz w:val="20"/>
                <w:szCs w:val="20"/>
                <w:lang w:val="sr-Cyrl-CS"/>
              </w:rPr>
              <w:t xml:space="preserve"> </w:t>
            </w:r>
            <w:r w:rsidRPr="00C86B6F">
              <w:rPr>
                <w:b/>
                <w:sz w:val="20"/>
                <w:szCs w:val="20"/>
                <w:lang w:val="sr-Cyrl-CS"/>
              </w:rPr>
              <w:t>(</w:t>
            </w:r>
            <w:r w:rsidRPr="00C86B6F">
              <w:rPr>
                <w:b/>
                <w:sz w:val="20"/>
                <w:szCs w:val="20"/>
              </w:rPr>
              <w:t>M64=0,2 бода)</w:t>
            </w:r>
          </w:p>
          <w:p w:rsidR="00C86B6F" w:rsidRDefault="00C86B6F" w:rsidP="00C86B6F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intrakranijalnih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aneurizmi.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Abstra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sr-Cyrl-CS"/>
              </w:rPr>
              <w:t>t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Book,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 2007</w:t>
            </w:r>
            <w:r>
              <w:rPr>
                <w:sz w:val="20"/>
                <w:szCs w:val="20"/>
              </w:rPr>
              <w:t>;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SE</w:t>
            </w:r>
            <w:r w:rsidRPr="006E67AD">
              <w:rPr>
                <w:sz w:val="20"/>
                <w:szCs w:val="20"/>
                <w:lang w:val="sr-Cyrl-CS"/>
              </w:rPr>
              <w:t xml:space="preserve">07 </w:t>
            </w:r>
            <w:r w:rsidRPr="009733E4">
              <w:rPr>
                <w:b/>
                <w:sz w:val="20"/>
                <w:szCs w:val="20"/>
                <w:lang w:val="sr-Cyrl-CS"/>
              </w:rPr>
              <w:t>(M</w:t>
            </w:r>
            <w:r w:rsidRPr="009733E4">
              <w:rPr>
                <w:b/>
                <w:sz w:val="20"/>
                <w:szCs w:val="20"/>
              </w:rPr>
              <w:t>64</w:t>
            </w:r>
            <w:r w:rsidRPr="009733E4">
              <w:rPr>
                <w:b/>
                <w:sz w:val="20"/>
                <w:szCs w:val="20"/>
                <w:lang w:val="sr-Cyrl-CS"/>
              </w:rPr>
              <w:t>=0,</w:t>
            </w:r>
            <w:r w:rsidRPr="009733E4">
              <w:rPr>
                <w:b/>
                <w:sz w:val="20"/>
                <w:szCs w:val="20"/>
              </w:rPr>
              <w:t>2</w:t>
            </w:r>
            <w:r w:rsidRPr="009733E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9733E4">
              <w:rPr>
                <w:b/>
                <w:sz w:val="20"/>
                <w:szCs w:val="20"/>
              </w:rPr>
              <w:t>бода)</w:t>
            </w:r>
          </w:p>
          <w:p w:rsidR="00C86B6F" w:rsidRPr="00C86B6F" w:rsidRDefault="00C86B6F" w:rsidP="00C86B6F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 w:rsidRPr="00C86B6F">
              <w:rPr>
                <w:sz w:val="20"/>
                <w:szCs w:val="20"/>
                <w:lang w:val="sr-Cyrl-CS"/>
              </w:rPr>
              <w:t>Lukić S, Mijailović M, Nikolić R, Vojinović R. Embolizacija disekantne ekstrakranijalne aneurizme, prikaz slučaja. Abstra</w:t>
            </w:r>
            <w:r w:rsidRPr="00C86B6F">
              <w:rPr>
                <w:sz w:val="20"/>
                <w:szCs w:val="20"/>
              </w:rPr>
              <w:t>c</w:t>
            </w:r>
            <w:r w:rsidRPr="00C86B6F">
              <w:rPr>
                <w:sz w:val="20"/>
                <w:szCs w:val="20"/>
                <w:lang w:val="sr-Cyrl-CS"/>
              </w:rPr>
              <w:t xml:space="preserve">t </w:t>
            </w:r>
            <w:r w:rsidRPr="00C86B6F">
              <w:rPr>
                <w:sz w:val="20"/>
                <w:szCs w:val="20"/>
              </w:rPr>
              <w:t>Book</w:t>
            </w:r>
            <w:r w:rsidRPr="00C86B6F">
              <w:rPr>
                <w:sz w:val="20"/>
                <w:szCs w:val="20"/>
                <w:lang w:val="sr-Cyrl-CS"/>
              </w:rPr>
              <w:t>, 2007</w:t>
            </w:r>
            <w:r w:rsidRPr="00C86B6F">
              <w:rPr>
                <w:sz w:val="20"/>
                <w:szCs w:val="20"/>
              </w:rPr>
              <w:t>;</w:t>
            </w:r>
            <w:r w:rsidRPr="00C86B6F">
              <w:rPr>
                <w:sz w:val="20"/>
                <w:szCs w:val="20"/>
                <w:lang w:val="sr-Cyrl-CS"/>
              </w:rPr>
              <w:t xml:space="preserve"> SS 25. </w:t>
            </w:r>
            <w:r w:rsidRPr="00C86B6F">
              <w:rPr>
                <w:b/>
                <w:sz w:val="20"/>
                <w:szCs w:val="20"/>
              </w:rPr>
              <w:t>(M64=0,2бода)</w:t>
            </w:r>
          </w:p>
          <w:p w:rsidR="0009706A" w:rsidRPr="006E67AD" w:rsidRDefault="0009706A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Minimalno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invazivni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tretman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intrakranijalnih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aneurizmi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Sedmi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kongres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radiologa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Srbije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Crne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Gore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Zbornik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Abstrakta</w:t>
            </w:r>
            <w:r w:rsidR="00434A3C">
              <w:rPr>
                <w:sz w:val="20"/>
                <w:szCs w:val="20"/>
                <w:lang w:val="sr-Cyrl-CS"/>
              </w:rPr>
              <w:t xml:space="preserve"> </w:t>
            </w:r>
            <w:r w:rsidRPr="006E67AD">
              <w:rPr>
                <w:sz w:val="20"/>
                <w:szCs w:val="20"/>
                <w:lang w:val="sr-Cyrl-CS"/>
              </w:rPr>
              <w:t>2008</w:t>
            </w:r>
            <w:r w:rsidR="00434A3C">
              <w:rPr>
                <w:sz w:val="20"/>
                <w:szCs w:val="20"/>
                <w:lang w:val="sr-Cyrl-CS"/>
              </w:rPr>
              <w:t>;</w:t>
            </w:r>
            <w:r w:rsidRPr="006E67AD">
              <w:rPr>
                <w:sz w:val="20"/>
                <w:szCs w:val="20"/>
                <w:lang w:val="sr-Cyrl-CS"/>
              </w:rPr>
              <w:t xml:space="preserve"> 66. </w:t>
            </w:r>
            <w:r w:rsidRPr="00434A3C">
              <w:rPr>
                <w:b/>
                <w:sz w:val="20"/>
                <w:szCs w:val="20"/>
                <w:lang w:val="sr-Cyrl-CS"/>
              </w:rPr>
              <w:t>(</w:t>
            </w:r>
            <w:r w:rsidRPr="00434A3C">
              <w:rPr>
                <w:b/>
                <w:sz w:val="20"/>
                <w:szCs w:val="20"/>
              </w:rPr>
              <w:t>M64=</w:t>
            </w:r>
            <w:r w:rsidRPr="00434A3C">
              <w:rPr>
                <w:b/>
                <w:sz w:val="20"/>
                <w:szCs w:val="20"/>
                <w:lang w:val="sr-Cyrl-CS"/>
              </w:rPr>
              <w:t>0,</w:t>
            </w:r>
            <w:r w:rsidRPr="00434A3C">
              <w:rPr>
                <w:b/>
                <w:sz w:val="20"/>
                <w:szCs w:val="20"/>
              </w:rPr>
              <w:t>2</w:t>
            </w:r>
            <w:r w:rsidRPr="00434A3C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434A3C" w:rsidRPr="00434A3C">
              <w:rPr>
                <w:b/>
                <w:sz w:val="20"/>
                <w:szCs w:val="20"/>
                <w:lang w:val="sr-Cyrl-CS"/>
              </w:rPr>
              <w:t>бода</w:t>
            </w:r>
            <w:r w:rsidRPr="00434A3C">
              <w:rPr>
                <w:b/>
                <w:sz w:val="20"/>
                <w:szCs w:val="20"/>
                <w:lang w:val="sr-Cyrl-CS"/>
              </w:rPr>
              <w:t>)</w:t>
            </w:r>
          </w:p>
          <w:p w:rsidR="00104575" w:rsidRPr="006E67AD" w:rsidRDefault="00104575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Lukić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6E67A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Mijailović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6E67A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Primena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flou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divert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intrakranijalnih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stentova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rupturiranih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nerupturiranih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aneurizmi</w:t>
            </w:r>
            <w:r w:rsidRPr="006E67A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abstrakta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694A09">
              <w:rPr>
                <w:sz w:val="20"/>
                <w:szCs w:val="20"/>
              </w:rPr>
              <w:t xml:space="preserve"> </w:t>
            </w:r>
            <w:r w:rsidRPr="006E67AD">
              <w:rPr>
                <w:sz w:val="20"/>
                <w:szCs w:val="20"/>
              </w:rPr>
              <w:t>2011</w:t>
            </w:r>
            <w:r w:rsidR="00694A09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04-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02</w:t>
            </w:r>
            <w:r w:rsidR="00694A09">
              <w:rPr>
                <w:sz w:val="20"/>
                <w:szCs w:val="20"/>
              </w:rPr>
              <w:t xml:space="preserve"> </w:t>
            </w:r>
            <w:r w:rsidRPr="00694A09">
              <w:rPr>
                <w:b/>
                <w:sz w:val="20"/>
                <w:szCs w:val="20"/>
              </w:rPr>
              <w:t>(</w:t>
            </w:r>
            <w:r w:rsidRPr="00694A09">
              <w:rPr>
                <w:b/>
                <w:sz w:val="20"/>
                <w:szCs w:val="20"/>
                <w:lang w:val="sr-Cyrl-CS"/>
              </w:rPr>
              <w:t>M</w:t>
            </w:r>
            <w:r w:rsidRPr="00694A09">
              <w:rPr>
                <w:b/>
                <w:sz w:val="20"/>
                <w:szCs w:val="20"/>
              </w:rPr>
              <w:t>6</w:t>
            </w:r>
            <w:r w:rsidRPr="00694A09">
              <w:rPr>
                <w:b/>
                <w:sz w:val="20"/>
                <w:szCs w:val="20"/>
                <w:lang w:val="sr-Cyrl-CS"/>
              </w:rPr>
              <w:t>4=0,</w:t>
            </w:r>
            <w:r w:rsidRPr="00694A09">
              <w:rPr>
                <w:b/>
                <w:sz w:val="20"/>
                <w:szCs w:val="20"/>
              </w:rPr>
              <w:t>2</w:t>
            </w:r>
            <w:r w:rsidRPr="00694A09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694A09" w:rsidRPr="00694A09">
              <w:rPr>
                <w:b/>
                <w:sz w:val="20"/>
                <w:szCs w:val="20"/>
                <w:lang w:val="sr-Cyrl-CS"/>
              </w:rPr>
              <w:t>бода</w:t>
            </w:r>
            <w:r w:rsidRPr="00694A09">
              <w:rPr>
                <w:b/>
                <w:sz w:val="20"/>
                <w:szCs w:val="20"/>
                <w:lang w:val="sr-Cyrl-CS"/>
              </w:rPr>
              <w:t>)</w:t>
            </w:r>
          </w:p>
          <w:p w:rsidR="00104575" w:rsidRPr="006E67AD" w:rsidRDefault="00104575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Marković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Jeremić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Dimić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mioma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uterusa</w:t>
            </w:r>
            <w:r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kao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metoda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izbora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u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lečenju</w:t>
            </w:r>
            <w:r w:rsidRPr="006E67AD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naši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četvorogodišnji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rezultati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694A09">
              <w:rPr>
                <w:sz w:val="20"/>
                <w:szCs w:val="20"/>
              </w:rPr>
              <w:t xml:space="preserve"> Zbornik</w:t>
            </w:r>
            <w:r w:rsidR="00694A09" w:rsidRPr="006E67AD">
              <w:rPr>
                <w:sz w:val="20"/>
                <w:szCs w:val="20"/>
              </w:rPr>
              <w:t xml:space="preserve"> </w:t>
            </w:r>
            <w:r w:rsidR="00694A09">
              <w:rPr>
                <w:sz w:val="20"/>
                <w:szCs w:val="20"/>
              </w:rPr>
              <w:t>abstrakta</w:t>
            </w:r>
            <w:r w:rsidR="00694A09" w:rsidRPr="006E67AD">
              <w:rPr>
                <w:sz w:val="20"/>
                <w:szCs w:val="20"/>
              </w:rPr>
              <w:t xml:space="preserve"> </w:t>
            </w:r>
            <w:r w:rsidRPr="006E67AD">
              <w:rPr>
                <w:sz w:val="20"/>
                <w:szCs w:val="20"/>
              </w:rPr>
              <w:t>2011</w:t>
            </w:r>
            <w:r w:rsidR="00694A09">
              <w:rPr>
                <w:sz w:val="20"/>
                <w:szCs w:val="20"/>
              </w:rPr>
              <w:t>;</w:t>
            </w:r>
            <w:r w:rsidR="007945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04-</w:t>
            </w:r>
            <w:r>
              <w:rPr>
                <w:sz w:val="20"/>
                <w:szCs w:val="20"/>
              </w:rPr>
              <w:t>SS01</w:t>
            </w:r>
            <w:r w:rsidRPr="006E67AD">
              <w:rPr>
                <w:sz w:val="20"/>
                <w:szCs w:val="20"/>
              </w:rPr>
              <w:t>.</w:t>
            </w:r>
            <w:r w:rsidRPr="00794591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794591">
              <w:rPr>
                <w:b/>
                <w:sz w:val="20"/>
                <w:szCs w:val="20"/>
              </w:rPr>
              <w:t>(</w:t>
            </w:r>
            <w:r w:rsidRPr="00794591">
              <w:rPr>
                <w:b/>
                <w:sz w:val="20"/>
                <w:szCs w:val="20"/>
                <w:lang w:val="sr-Cyrl-CS"/>
              </w:rPr>
              <w:t>M</w:t>
            </w:r>
            <w:r w:rsidRPr="00794591">
              <w:rPr>
                <w:b/>
                <w:sz w:val="20"/>
                <w:szCs w:val="20"/>
              </w:rPr>
              <w:t>6</w:t>
            </w:r>
            <w:r w:rsidRPr="00794591">
              <w:rPr>
                <w:b/>
                <w:sz w:val="20"/>
                <w:szCs w:val="20"/>
                <w:lang w:val="sr-Cyrl-CS"/>
              </w:rPr>
              <w:t>4=0,</w:t>
            </w:r>
            <w:r w:rsidRPr="00794591">
              <w:rPr>
                <w:b/>
                <w:sz w:val="20"/>
                <w:szCs w:val="20"/>
              </w:rPr>
              <w:t>2</w:t>
            </w:r>
            <w:r w:rsidRPr="00794591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94591" w:rsidRPr="00794591">
              <w:rPr>
                <w:b/>
                <w:sz w:val="20"/>
                <w:szCs w:val="20"/>
                <w:lang w:val="sr-Cyrl-CS"/>
              </w:rPr>
              <w:t>бода</w:t>
            </w:r>
            <w:r w:rsidRPr="00794591">
              <w:rPr>
                <w:b/>
                <w:sz w:val="20"/>
                <w:szCs w:val="20"/>
                <w:lang w:val="sr-Cyrl-CS"/>
              </w:rPr>
              <w:t>)</w:t>
            </w:r>
          </w:p>
          <w:p w:rsidR="00104575" w:rsidRPr="006E67AD" w:rsidRDefault="00104575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Karotidna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bolest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stentiranje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kao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terapijska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metoda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Pr="006E67AD">
              <w:rPr>
                <w:sz w:val="20"/>
                <w:szCs w:val="20"/>
              </w:rPr>
              <w:t>,</w:t>
            </w:r>
            <w:r w:rsidR="00794591">
              <w:rPr>
                <w:sz w:val="20"/>
                <w:szCs w:val="20"/>
              </w:rPr>
              <w:t xml:space="preserve"> </w:t>
            </w:r>
            <w:r w:rsidRPr="006E67AD">
              <w:rPr>
                <w:sz w:val="20"/>
                <w:szCs w:val="20"/>
              </w:rPr>
              <w:t>2011</w:t>
            </w:r>
            <w:r w:rsidR="0079459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04-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01.</w:t>
            </w:r>
            <w:r w:rsidRPr="006E67A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E67AD">
              <w:rPr>
                <w:sz w:val="20"/>
                <w:szCs w:val="20"/>
                <w:lang w:val="sr-Latn-CS"/>
              </w:rPr>
              <w:t>.</w:t>
            </w:r>
            <w:r w:rsidRPr="00794591">
              <w:rPr>
                <w:b/>
                <w:sz w:val="20"/>
                <w:szCs w:val="20"/>
              </w:rPr>
              <w:t>(</w:t>
            </w:r>
            <w:r w:rsidRPr="00794591">
              <w:rPr>
                <w:b/>
                <w:sz w:val="20"/>
                <w:szCs w:val="20"/>
                <w:lang w:val="sr-Cyrl-CS"/>
              </w:rPr>
              <w:t>M</w:t>
            </w:r>
            <w:r w:rsidRPr="00794591">
              <w:rPr>
                <w:b/>
                <w:sz w:val="20"/>
                <w:szCs w:val="20"/>
              </w:rPr>
              <w:t>6</w:t>
            </w:r>
            <w:r w:rsidRPr="00794591">
              <w:rPr>
                <w:b/>
                <w:sz w:val="20"/>
                <w:szCs w:val="20"/>
                <w:lang w:val="sr-Cyrl-CS"/>
              </w:rPr>
              <w:t>4=0,</w:t>
            </w:r>
            <w:r w:rsidRPr="00794591">
              <w:rPr>
                <w:b/>
                <w:sz w:val="20"/>
                <w:szCs w:val="20"/>
              </w:rPr>
              <w:t>2</w:t>
            </w:r>
            <w:r w:rsidRPr="00794591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94591" w:rsidRPr="00794591">
              <w:rPr>
                <w:b/>
                <w:sz w:val="20"/>
                <w:szCs w:val="20"/>
                <w:lang w:val="sr-Cyrl-CS"/>
              </w:rPr>
              <w:t>бода</w:t>
            </w:r>
            <w:r w:rsidRPr="00794591">
              <w:rPr>
                <w:b/>
                <w:sz w:val="20"/>
                <w:szCs w:val="20"/>
                <w:lang w:val="sr-Cyrl-CS"/>
              </w:rPr>
              <w:t>)</w:t>
            </w:r>
          </w:p>
          <w:p w:rsidR="00104575" w:rsidRPr="006E67AD" w:rsidRDefault="00104575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Marković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>.,</w:t>
            </w:r>
            <w:r w:rsidR="0079459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Jeremić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Dimić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N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Prokić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Perkutana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transhepatična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bilijarna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drenaža</w:t>
            </w:r>
            <w:r w:rsidRPr="006E67AD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naši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rezultati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794591">
              <w:rPr>
                <w:sz w:val="20"/>
                <w:szCs w:val="20"/>
              </w:rPr>
              <w:t xml:space="preserve"> Zbornik</w:t>
            </w:r>
            <w:r w:rsidR="00794591" w:rsidRPr="006E67AD">
              <w:rPr>
                <w:sz w:val="20"/>
                <w:szCs w:val="20"/>
              </w:rPr>
              <w:t xml:space="preserve"> </w:t>
            </w:r>
            <w:r w:rsidR="00794591">
              <w:rPr>
                <w:sz w:val="20"/>
                <w:szCs w:val="20"/>
              </w:rPr>
              <w:t>abstrakta</w:t>
            </w:r>
            <w:r w:rsidR="00794591" w:rsidRPr="006E67AD">
              <w:rPr>
                <w:sz w:val="20"/>
                <w:szCs w:val="20"/>
              </w:rPr>
              <w:t xml:space="preserve"> </w:t>
            </w:r>
            <w:r w:rsidRPr="006E67AD">
              <w:rPr>
                <w:sz w:val="20"/>
                <w:szCs w:val="20"/>
              </w:rPr>
              <w:t>2011</w:t>
            </w:r>
            <w:r w:rsidR="0079459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05-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02.</w:t>
            </w:r>
            <w:r w:rsidR="00794591">
              <w:rPr>
                <w:sz w:val="20"/>
                <w:szCs w:val="20"/>
              </w:rPr>
              <w:t xml:space="preserve"> </w:t>
            </w:r>
            <w:r w:rsidRPr="00794591">
              <w:rPr>
                <w:b/>
                <w:sz w:val="20"/>
                <w:szCs w:val="20"/>
              </w:rPr>
              <w:t>(</w:t>
            </w:r>
            <w:r w:rsidRPr="00794591">
              <w:rPr>
                <w:b/>
                <w:sz w:val="20"/>
                <w:szCs w:val="20"/>
                <w:lang w:val="sr-Cyrl-CS"/>
              </w:rPr>
              <w:t>M</w:t>
            </w:r>
            <w:r w:rsidRPr="00794591">
              <w:rPr>
                <w:b/>
                <w:sz w:val="20"/>
                <w:szCs w:val="20"/>
              </w:rPr>
              <w:t>6</w:t>
            </w:r>
            <w:r w:rsidRPr="00794591">
              <w:rPr>
                <w:b/>
                <w:sz w:val="20"/>
                <w:szCs w:val="20"/>
                <w:lang w:val="sr-Cyrl-CS"/>
              </w:rPr>
              <w:t>4=0,</w:t>
            </w:r>
            <w:r w:rsidRPr="00794591">
              <w:rPr>
                <w:b/>
                <w:sz w:val="20"/>
                <w:szCs w:val="20"/>
              </w:rPr>
              <w:t>2</w:t>
            </w:r>
            <w:r w:rsidRPr="00794591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94591" w:rsidRPr="00794591">
              <w:rPr>
                <w:b/>
                <w:sz w:val="20"/>
                <w:szCs w:val="20"/>
                <w:lang w:val="sr-Cyrl-CS"/>
              </w:rPr>
              <w:t>бода</w:t>
            </w:r>
            <w:r w:rsidRPr="00794591">
              <w:rPr>
                <w:b/>
                <w:sz w:val="20"/>
                <w:szCs w:val="20"/>
                <w:lang w:val="sr-Cyrl-CS"/>
              </w:rPr>
              <w:t>)</w:t>
            </w:r>
          </w:p>
          <w:p w:rsidR="00104575" w:rsidRPr="006E67AD" w:rsidRDefault="00104575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Jeremić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Lukić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Marković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Stentiranje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</w:t>
            </w:r>
            <w:r w:rsidRPr="006E67AD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>femoralis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superficijalis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u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sklopu</w:t>
            </w:r>
            <w:r w:rsidRPr="006E67AD">
              <w:rPr>
                <w:sz w:val="20"/>
                <w:szCs w:val="20"/>
                <w:lang w:val="sr-Cyrl-CS"/>
              </w:rPr>
              <w:t xml:space="preserve"> „ </w:t>
            </w:r>
            <w:r>
              <w:rPr>
                <w:sz w:val="20"/>
                <w:szCs w:val="20"/>
                <w:lang w:val="sr-Cyrl-CS"/>
              </w:rPr>
              <w:t>Limb</w:t>
            </w:r>
            <w:r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Selvidž</w:t>
            </w:r>
            <w:r w:rsidRPr="006E67AD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procedure</w:t>
            </w:r>
            <w:r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</w:rPr>
              <w:t>Zbornik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abstrakta</w:t>
            </w:r>
            <w:r w:rsidRPr="006E67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="00794591">
              <w:rPr>
                <w:sz w:val="20"/>
                <w:szCs w:val="20"/>
              </w:rPr>
              <w:t xml:space="preserve"> 2011;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>05-</w:t>
            </w:r>
            <w:r>
              <w:rPr>
                <w:sz w:val="20"/>
                <w:szCs w:val="20"/>
              </w:rPr>
              <w:t>SS</w:t>
            </w:r>
            <w:r w:rsidRPr="006E67AD">
              <w:rPr>
                <w:sz w:val="20"/>
                <w:szCs w:val="20"/>
              </w:rPr>
              <w:t xml:space="preserve"> 04.</w:t>
            </w:r>
            <w:r w:rsidR="00794591">
              <w:rPr>
                <w:sz w:val="20"/>
                <w:szCs w:val="20"/>
              </w:rPr>
              <w:t xml:space="preserve"> </w:t>
            </w:r>
            <w:r w:rsidRPr="00794591">
              <w:rPr>
                <w:b/>
                <w:sz w:val="20"/>
                <w:szCs w:val="20"/>
              </w:rPr>
              <w:t>(</w:t>
            </w:r>
            <w:r w:rsidRPr="00794591">
              <w:rPr>
                <w:b/>
                <w:sz w:val="20"/>
                <w:szCs w:val="20"/>
                <w:lang w:val="sr-Cyrl-CS"/>
              </w:rPr>
              <w:t>M</w:t>
            </w:r>
            <w:r w:rsidRPr="00794591">
              <w:rPr>
                <w:b/>
                <w:sz w:val="20"/>
                <w:szCs w:val="20"/>
              </w:rPr>
              <w:t>6</w:t>
            </w:r>
            <w:r w:rsidRPr="00794591">
              <w:rPr>
                <w:b/>
                <w:sz w:val="20"/>
                <w:szCs w:val="20"/>
                <w:lang w:val="sr-Cyrl-CS"/>
              </w:rPr>
              <w:t>4=0,</w:t>
            </w:r>
            <w:r w:rsidRPr="00794591">
              <w:rPr>
                <w:b/>
                <w:sz w:val="20"/>
                <w:szCs w:val="20"/>
              </w:rPr>
              <w:t>2</w:t>
            </w:r>
            <w:r w:rsidRPr="00794591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94591" w:rsidRPr="00794591">
              <w:rPr>
                <w:b/>
                <w:sz w:val="20"/>
                <w:szCs w:val="20"/>
                <w:lang w:val="sr-Cyrl-CS"/>
              </w:rPr>
              <w:t>бода</w:t>
            </w:r>
            <w:r w:rsidRPr="00794591">
              <w:rPr>
                <w:b/>
                <w:sz w:val="20"/>
                <w:szCs w:val="20"/>
                <w:lang w:val="sr-Cyrl-CS"/>
              </w:rPr>
              <w:t>)</w:t>
            </w:r>
          </w:p>
          <w:p w:rsidR="00104575" w:rsidRPr="0009706A" w:rsidRDefault="00104575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Mijailovíć M. Endovaskularne terapijske procedure kod akutnog infarkta mozga</w:t>
            </w:r>
            <w:r w:rsidR="0079459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Kongres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radiologa</w:t>
            </w:r>
            <w:r w:rsidRPr="006E6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Srbije</w:t>
            </w:r>
            <w:r w:rsidRPr="006E67AD">
              <w:rPr>
                <w:sz w:val="20"/>
                <w:szCs w:val="20"/>
              </w:rPr>
              <w:t>,</w:t>
            </w:r>
            <w:r w:rsidR="00794591">
              <w:rPr>
                <w:sz w:val="20"/>
                <w:szCs w:val="20"/>
              </w:rPr>
              <w:t xml:space="preserve"> Zbornik</w:t>
            </w:r>
            <w:r w:rsidR="00794591" w:rsidRPr="006E67AD">
              <w:rPr>
                <w:sz w:val="20"/>
                <w:szCs w:val="20"/>
              </w:rPr>
              <w:t xml:space="preserve"> </w:t>
            </w:r>
            <w:r w:rsidR="00794591">
              <w:rPr>
                <w:sz w:val="20"/>
                <w:szCs w:val="20"/>
              </w:rPr>
              <w:t>abstrakta</w:t>
            </w:r>
            <w:r w:rsidR="00794591" w:rsidRPr="006E67AD">
              <w:rPr>
                <w:sz w:val="20"/>
                <w:szCs w:val="20"/>
              </w:rPr>
              <w:t xml:space="preserve"> </w:t>
            </w:r>
            <w:r w:rsidRPr="006E67AD">
              <w:rPr>
                <w:sz w:val="20"/>
                <w:szCs w:val="20"/>
              </w:rPr>
              <w:t>2011</w:t>
            </w:r>
            <w:r w:rsidR="00794591">
              <w:rPr>
                <w:sz w:val="20"/>
                <w:szCs w:val="20"/>
              </w:rPr>
              <w:t>;</w:t>
            </w:r>
            <w:r w:rsidR="004422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RC</w:t>
            </w:r>
            <w:r w:rsidRPr="006E67A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SS04</w:t>
            </w:r>
            <w:r w:rsidRPr="006E67AD">
              <w:rPr>
                <w:sz w:val="20"/>
                <w:szCs w:val="20"/>
              </w:rPr>
              <w:t>-</w:t>
            </w:r>
            <w:r w:rsidR="00794591">
              <w:rPr>
                <w:sz w:val="20"/>
                <w:szCs w:val="20"/>
              </w:rPr>
              <w:t>RC 04.</w:t>
            </w:r>
            <w:r w:rsidRPr="006E67A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44221E">
              <w:rPr>
                <w:b/>
                <w:sz w:val="20"/>
                <w:szCs w:val="20"/>
              </w:rPr>
              <w:t>(</w:t>
            </w:r>
            <w:r w:rsidRPr="0044221E">
              <w:rPr>
                <w:b/>
                <w:sz w:val="20"/>
                <w:szCs w:val="20"/>
                <w:lang w:val="sr-Cyrl-CS"/>
              </w:rPr>
              <w:t>M</w:t>
            </w:r>
            <w:r w:rsidRPr="0044221E">
              <w:rPr>
                <w:b/>
                <w:sz w:val="20"/>
                <w:szCs w:val="20"/>
              </w:rPr>
              <w:t>6</w:t>
            </w:r>
            <w:r w:rsidRPr="0044221E">
              <w:rPr>
                <w:b/>
                <w:sz w:val="20"/>
                <w:szCs w:val="20"/>
                <w:lang w:val="sr-Cyrl-CS"/>
              </w:rPr>
              <w:t>4=0,</w:t>
            </w:r>
            <w:r w:rsidRPr="0044221E">
              <w:rPr>
                <w:b/>
                <w:sz w:val="20"/>
                <w:szCs w:val="20"/>
              </w:rPr>
              <w:t>2</w:t>
            </w:r>
            <w:r w:rsidRPr="0044221E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44221E" w:rsidRPr="0044221E">
              <w:rPr>
                <w:b/>
                <w:sz w:val="20"/>
                <w:szCs w:val="20"/>
                <w:lang w:val="sr-Cyrl-CS"/>
              </w:rPr>
              <w:t>бода</w:t>
            </w:r>
            <w:r w:rsidRPr="0044221E">
              <w:rPr>
                <w:b/>
                <w:sz w:val="20"/>
                <w:szCs w:val="20"/>
                <w:lang w:val="sr-Cyrl-CS"/>
              </w:rPr>
              <w:t>)</w:t>
            </w:r>
          </w:p>
          <w:p w:rsidR="006E67AD" w:rsidRPr="006E67AD" w:rsidRDefault="00BD108A" w:rsidP="00104575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Lukić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Nikolić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Veljković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Krstić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Lj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Peulić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Endovaskularno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lečenje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intrakranijalnih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aneurizmi</w:t>
            </w:r>
            <w:r w:rsidR="006E67AD" w:rsidRPr="006E67AD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>naša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iskustva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Med</w:t>
            </w:r>
            <w:r w:rsidR="0044221E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čas</w:t>
            </w:r>
            <w:r w:rsidR="0044221E">
              <w:rPr>
                <w:sz w:val="20"/>
                <w:szCs w:val="20"/>
                <w:lang w:val="sr-Cyrl-CS"/>
              </w:rPr>
              <w:t xml:space="preserve"> </w:t>
            </w:r>
            <w:r w:rsidR="006E67AD" w:rsidRPr="006E67AD">
              <w:rPr>
                <w:sz w:val="20"/>
                <w:szCs w:val="20"/>
                <w:lang w:val="sr-Cyrl-CS"/>
              </w:rPr>
              <w:t>2014</w:t>
            </w:r>
            <w:r w:rsidR="0044221E">
              <w:rPr>
                <w:sz w:val="20"/>
                <w:szCs w:val="20"/>
                <w:lang w:val="sr-Cyrl-CS"/>
              </w:rPr>
              <w:t>;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48-17</w:t>
            </w:r>
            <w:r w:rsidR="0044221E">
              <w:rPr>
                <w:sz w:val="20"/>
                <w:szCs w:val="20"/>
                <w:lang w:val="sr-Cyrl-CS"/>
              </w:rPr>
              <w:t xml:space="preserve"> </w:t>
            </w:r>
            <w:r w:rsidR="0044221E" w:rsidRPr="0044221E">
              <w:rPr>
                <w:b/>
                <w:sz w:val="20"/>
                <w:szCs w:val="20"/>
                <w:lang w:val="sr-Cyrl-CS"/>
              </w:rPr>
              <w:t>(</w:t>
            </w:r>
            <w:r w:rsidRPr="0044221E">
              <w:rPr>
                <w:b/>
                <w:sz w:val="20"/>
                <w:szCs w:val="20"/>
              </w:rPr>
              <w:t>M</w:t>
            </w:r>
            <w:r w:rsidR="00081B9D" w:rsidRPr="0044221E">
              <w:rPr>
                <w:b/>
                <w:sz w:val="20"/>
                <w:szCs w:val="20"/>
              </w:rPr>
              <w:t>64=0,2</w:t>
            </w:r>
            <w:r w:rsidR="0044221E" w:rsidRPr="0044221E">
              <w:rPr>
                <w:b/>
                <w:sz w:val="20"/>
                <w:szCs w:val="20"/>
              </w:rPr>
              <w:t xml:space="preserve"> бода)</w:t>
            </w:r>
          </w:p>
          <w:p w:rsidR="00E13850" w:rsidRPr="006E67AD" w:rsidRDefault="00BD108A" w:rsidP="0044221E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Lukić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Mijailović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M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Obradović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., </w:t>
            </w:r>
            <w:r>
              <w:rPr>
                <w:sz w:val="20"/>
                <w:szCs w:val="20"/>
                <w:lang w:val="sr-Cyrl-CS"/>
              </w:rPr>
              <w:t>Nikolić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R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Endovaskularna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embolizacija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aneurizme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vene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Galeni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prikaz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slučaja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Med</w:t>
            </w:r>
            <w:r w:rsidR="0044221E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čas</w:t>
            </w:r>
            <w:r w:rsidR="0044221E">
              <w:rPr>
                <w:sz w:val="20"/>
                <w:szCs w:val="20"/>
                <w:lang w:val="sr-Cyrl-CS"/>
              </w:rPr>
              <w:t xml:space="preserve"> </w:t>
            </w:r>
            <w:r w:rsidR="006E67AD" w:rsidRPr="006E67AD">
              <w:rPr>
                <w:sz w:val="20"/>
                <w:szCs w:val="20"/>
                <w:lang w:val="sr-Cyrl-CS"/>
              </w:rPr>
              <w:t>2014</w:t>
            </w:r>
            <w:r w:rsidR="0044221E">
              <w:rPr>
                <w:sz w:val="20"/>
                <w:szCs w:val="20"/>
                <w:lang w:val="sr-Cyrl-CS"/>
              </w:rPr>
              <w:t>;</w:t>
            </w:r>
            <w:r w:rsidR="006E67AD" w:rsidRPr="006E67AD">
              <w:rPr>
                <w:sz w:val="20"/>
                <w:szCs w:val="20"/>
                <w:lang w:val="sr-Cyrl-CS"/>
              </w:rPr>
              <w:t xml:space="preserve"> 48-18.</w:t>
            </w:r>
            <w:r w:rsidR="00081B9D">
              <w:rPr>
                <w:sz w:val="20"/>
                <w:szCs w:val="20"/>
              </w:rPr>
              <w:t xml:space="preserve"> </w:t>
            </w:r>
            <w:r w:rsidR="0044221E" w:rsidRPr="0044221E">
              <w:rPr>
                <w:b/>
                <w:sz w:val="20"/>
                <w:szCs w:val="20"/>
              </w:rPr>
              <w:t>(</w:t>
            </w:r>
            <w:r w:rsidRPr="0044221E">
              <w:rPr>
                <w:b/>
                <w:sz w:val="20"/>
                <w:szCs w:val="20"/>
              </w:rPr>
              <w:t>M</w:t>
            </w:r>
            <w:r w:rsidR="00081B9D" w:rsidRPr="0044221E">
              <w:rPr>
                <w:b/>
                <w:sz w:val="20"/>
                <w:szCs w:val="20"/>
              </w:rPr>
              <w:t>64=0,2</w:t>
            </w:r>
            <w:r w:rsidR="0044221E" w:rsidRPr="0044221E">
              <w:rPr>
                <w:b/>
                <w:sz w:val="20"/>
                <w:szCs w:val="20"/>
              </w:rPr>
              <w:t xml:space="preserve"> бода)</w:t>
            </w: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lastRenderedPageBreak/>
              <w:t xml:space="preserve">8. </w:t>
            </w:r>
            <w:r w:rsidR="00D81470">
              <w:rPr>
                <w:b/>
                <w:sz w:val="20"/>
                <w:szCs w:val="20"/>
              </w:rPr>
              <w:t>Учешће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раду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жирија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на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домаћим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страним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уметничким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изложбама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D81470">
              <w:rPr>
                <w:b/>
                <w:sz w:val="20"/>
                <w:szCs w:val="20"/>
              </w:rPr>
              <w:t>конкурсима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D81470">
              <w:rPr>
                <w:b/>
                <w:sz w:val="20"/>
                <w:szCs w:val="20"/>
              </w:rPr>
              <w:t>уметничким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манифестацијама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9. </w:t>
            </w:r>
            <w:r w:rsidR="00D81470">
              <w:rPr>
                <w:b/>
                <w:sz w:val="20"/>
                <w:szCs w:val="20"/>
              </w:rPr>
              <w:t>Уређивање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часописа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публикација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10. </w:t>
            </w:r>
            <w:r w:rsidR="00D81470">
              <w:rPr>
                <w:b/>
                <w:sz w:val="20"/>
                <w:szCs w:val="20"/>
              </w:rPr>
              <w:t>Обављање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консултантских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послова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44221E" w:rsidRDefault="00D81470" w:rsidP="00B63FC3">
            <w:pPr>
              <w:rPr>
                <w:bCs/>
                <w:sz w:val="20"/>
                <w:szCs w:val="20"/>
                <w:lang w:val="ru-RU"/>
              </w:rPr>
            </w:pPr>
            <w:r w:rsidRPr="0044221E">
              <w:rPr>
                <w:bCs/>
                <w:sz w:val="20"/>
                <w:szCs w:val="20"/>
                <w:lang w:val="ru-RU"/>
              </w:rPr>
              <w:t>Стручни</w:t>
            </w:r>
            <w:r w:rsidR="00F35A6B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консултант</w:t>
            </w:r>
            <w:r w:rsidR="00F35A6B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у</w:t>
            </w:r>
            <w:r w:rsidR="00F35A6B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КБЦ</w:t>
            </w:r>
            <w:r w:rsidR="00F35A6B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Земун</w:t>
            </w:r>
            <w:r w:rsidR="00F35A6B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из</w:t>
            </w:r>
            <w:r w:rsidR="00F35A6B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области</w:t>
            </w:r>
            <w:r w:rsidR="00F35A6B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Радиологија</w:t>
            </w: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t xml:space="preserve">11. </w:t>
            </w:r>
            <w:r w:rsidR="00D81470">
              <w:rPr>
                <w:b/>
                <w:sz w:val="20"/>
                <w:szCs w:val="20"/>
              </w:rPr>
              <w:t>Стручни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рад</w:t>
            </w:r>
            <w:r w:rsidRPr="005B44AB">
              <w:rPr>
                <w:b/>
                <w:sz w:val="20"/>
                <w:szCs w:val="20"/>
              </w:rPr>
              <w:t xml:space="preserve"> (</w:t>
            </w:r>
            <w:r w:rsidR="00D81470">
              <w:rPr>
                <w:b/>
                <w:sz w:val="20"/>
                <w:szCs w:val="20"/>
              </w:rPr>
              <w:t>прихваћени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или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реализовани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пројекти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D81470">
              <w:rPr>
                <w:b/>
                <w:sz w:val="20"/>
                <w:szCs w:val="20"/>
              </w:rPr>
              <w:t>патенти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D81470">
              <w:rPr>
                <w:b/>
                <w:sz w:val="20"/>
                <w:szCs w:val="20"/>
              </w:rPr>
              <w:t>законски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текстови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сл</w:t>
            </w:r>
            <w:r w:rsidRPr="005B44AB">
              <w:rPr>
                <w:b/>
                <w:sz w:val="20"/>
                <w:szCs w:val="20"/>
              </w:rPr>
              <w:t>.):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F35A6B" w:rsidRPr="005A607B" w:rsidRDefault="00D81470" w:rsidP="00F35A6B">
            <w:pPr>
              <w:pStyle w:val="Subtitl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Ј</w:t>
            </w:r>
            <w:r>
              <w:rPr>
                <w:b w:val="0"/>
                <w:sz w:val="20"/>
                <w:szCs w:val="20"/>
                <w:lang w:val="sr-Cyrl-CS"/>
              </w:rPr>
              <w:t>униор</w:t>
            </w:r>
            <w:r w:rsidR="00F35A6B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пројек</w:t>
            </w:r>
            <w:r>
              <w:rPr>
                <w:b w:val="0"/>
                <w:sz w:val="20"/>
                <w:szCs w:val="20"/>
              </w:rPr>
              <w:t>ат</w:t>
            </w:r>
            <w:r w:rsidR="00F35A6B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ЈП</w:t>
            </w:r>
            <w:r w:rsidR="00F35A6B">
              <w:rPr>
                <w:b w:val="0"/>
                <w:sz w:val="20"/>
                <w:szCs w:val="20"/>
              </w:rPr>
              <w:t xml:space="preserve"> 06/09</w:t>
            </w:r>
            <w:r w:rsidR="00F35A6B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Медицинск</w:t>
            </w:r>
            <w:r>
              <w:rPr>
                <w:b w:val="0"/>
                <w:sz w:val="20"/>
                <w:szCs w:val="20"/>
              </w:rPr>
              <w:t>ог</w:t>
            </w:r>
            <w:r w:rsidR="00F35A6B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факулте</w:t>
            </w:r>
            <w:r>
              <w:rPr>
                <w:b w:val="0"/>
                <w:sz w:val="20"/>
                <w:szCs w:val="20"/>
              </w:rPr>
              <w:t>а</w:t>
            </w:r>
            <w:r w:rsidR="00F35A6B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Универзитета</w:t>
            </w:r>
            <w:r w:rsidR="00F35A6B" w:rsidRPr="005A607B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у</w:t>
            </w:r>
            <w:r w:rsidR="00F35A6B" w:rsidRPr="005A607B">
              <w:rPr>
                <w:b w:val="0"/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sz w:val="20"/>
                <w:szCs w:val="20"/>
                <w:lang w:val="sr-Cyrl-CS"/>
              </w:rPr>
              <w:t>Крагујевцу</w:t>
            </w:r>
            <w:r w:rsidR="00F35A6B" w:rsidRPr="005A607B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под</w:t>
            </w:r>
            <w:r w:rsidR="00F35A6B" w:rsidRPr="005A607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насловом</w:t>
            </w:r>
            <w:r w:rsidR="00F35A6B" w:rsidRPr="005A607B">
              <w:rPr>
                <w:b w:val="0"/>
                <w:bCs w:val="0"/>
                <w:sz w:val="20"/>
                <w:szCs w:val="20"/>
              </w:rPr>
              <w:t xml:space="preserve"> „</w:t>
            </w:r>
            <w:r>
              <w:rPr>
                <w:b w:val="0"/>
                <w:bCs w:val="0"/>
                <w:sz w:val="20"/>
                <w:szCs w:val="20"/>
              </w:rPr>
              <w:t>Ендоваскуларне</w:t>
            </w:r>
            <w:r w:rsidR="00F35A6B" w:rsidRPr="005A607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емболизације</w:t>
            </w:r>
            <w:r w:rsidR="00F35A6B" w:rsidRPr="005A607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интракранијалних</w:t>
            </w:r>
            <w:r w:rsidR="00F35A6B" w:rsidRPr="005A607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анеуризми</w:t>
            </w:r>
            <w:r w:rsidR="00F35A6B" w:rsidRPr="005A607B">
              <w:rPr>
                <w:b w:val="0"/>
                <w:bCs w:val="0"/>
                <w:sz w:val="20"/>
                <w:szCs w:val="20"/>
              </w:rPr>
              <w:t>“</w:t>
            </w:r>
            <w:r w:rsidR="00F35A6B">
              <w:rPr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sz w:val="20"/>
                <w:szCs w:val="20"/>
              </w:rPr>
              <w:t>статус</w:t>
            </w:r>
            <w:r w:rsidR="00F35A6B">
              <w:rPr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b w:val="0"/>
                <w:bCs w:val="0"/>
                <w:sz w:val="20"/>
                <w:szCs w:val="20"/>
              </w:rPr>
              <w:t>главни</w:t>
            </w:r>
            <w:r w:rsidR="00F35A6B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истраживач</w:t>
            </w:r>
          </w:p>
          <w:p w:rsidR="00E13850" w:rsidRPr="00F35A6B" w:rsidRDefault="00D81470" w:rsidP="00B63FC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Јуниор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пројекат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одобрен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Факултету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Медицинских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наука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Крагујевцу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са</w:t>
            </w:r>
            <w:r w:rsidR="00F35A6B" w:rsidRP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насловом</w:t>
            </w:r>
            <w:r w:rsidR="00F35A6B" w:rsidRPr="00F35A6B">
              <w:rPr>
                <w:bCs/>
                <w:sz w:val="20"/>
                <w:szCs w:val="20"/>
              </w:rPr>
              <w:t xml:space="preserve"> „</w:t>
            </w:r>
            <w:r>
              <w:rPr>
                <w:sz w:val="20"/>
                <w:szCs w:val="20"/>
                <w:lang w:val="ru-RU"/>
              </w:rPr>
              <w:t>Ендоваскуларне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емболизације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не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руптурираних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интракранијалних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анеуризми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појава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перифокалног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едема</w:t>
            </w:r>
            <w:r w:rsidR="00F35A6B" w:rsidRPr="00F35A6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мозга</w:t>
            </w:r>
            <w:r w:rsidR="00F35A6B" w:rsidRPr="00F35A6B">
              <w:rPr>
                <w:sz w:val="20"/>
                <w:szCs w:val="20"/>
              </w:rPr>
              <w:t xml:space="preserve">“ </w:t>
            </w:r>
            <w:r>
              <w:rPr>
                <w:sz w:val="20"/>
                <w:szCs w:val="20"/>
              </w:rPr>
              <w:t>ЈП</w:t>
            </w:r>
            <w:r w:rsidR="00F35A6B" w:rsidRPr="00F35A6B">
              <w:rPr>
                <w:sz w:val="20"/>
                <w:szCs w:val="20"/>
              </w:rPr>
              <w:t xml:space="preserve"> 2013, </w:t>
            </w:r>
            <w:r>
              <w:rPr>
                <w:sz w:val="20"/>
                <w:szCs w:val="20"/>
              </w:rPr>
              <w:t>истраживач</w:t>
            </w:r>
            <w:r w:rsidR="00F35A6B">
              <w:rPr>
                <w:sz w:val="20"/>
                <w:szCs w:val="20"/>
              </w:rPr>
              <w:t>.</w:t>
            </w: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  <w:lang w:val="sr-Cyrl-CS"/>
              </w:rPr>
            </w:pPr>
            <w:r w:rsidRPr="005B44AB">
              <w:rPr>
                <w:b/>
                <w:sz w:val="20"/>
                <w:szCs w:val="20"/>
              </w:rPr>
              <w:lastRenderedPageBreak/>
              <w:t xml:space="preserve">12. </w:t>
            </w:r>
            <w:r w:rsidR="00D81470">
              <w:rPr>
                <w:b/>
                <w:sz w:val="20"/>
                <w:szCs w:val="20"/>
              </w:rPr>
              <w:t>Признања</w:t>
            </w:r>
            <w:r w:rsidRPr="005B44AB">
              <w:rPr>
                <w:b/>
                <w:sz w:val="20"/>
                <w:szCs w:val="20"/>
              </w:rPr>
              <w:t xml:space="preserve">, </w:t>
            </w:r>
            <w:r w:rsidR="00D81470">
              <w:rPr>
                <w:b/>
                <w:sz w:val="20"/>
                <w:szCs w:val="20"/>
              </w:rPr>
              <w:t>награде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одликовања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за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професионални</w:t>
            </w:r>
            <w:r w:rsidRPr="005B44AB">
              <w:rPr>
                <w:b/>
                <w:sz w:val="20"/>
                <w:szCs w:val="20"/>
              </w:rPr>
              <w:t xml:space="preserve"> </w:t>
            </w:r>
            <w:r w:rsidR="00D81470">
              <w:rPr>
                <w:b/>
                <w:sz w:val="20"/>
                <w:szCs w:val="20"/>
              </w:rPr>
              <w:t>рад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E13850" w:rsidRPr="00A43EE4" w:rsidTr="004A243B">
        <w:trPr>
          <w:trHeight w:val="351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ранијем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периоду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5176" w:type="dxa"/>
            <w:vAlign w:val="center"/>
          </w:tcPr>
          <w:p w:rsidR="00E13850" w:rsidRPr="005B44AB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б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)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току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последњег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изборног</w:t>
            </w:r>
            <w:r w:rsidR="00E13850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6040" w:type="dxa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13850" w:rsidRPr="00A43EE4" w:rsidTr="004A243B">
        <w:trPr>
          <w:trHeight w:val="350"/>
        </w:trPr>
        <w:tc>
          <w:tcPr>
            <w:tcW w:w="11216" w:type="dxa"/>
            <w:gridSpan w:val="2"/>
            <w:vAlign w:val="center"/>
          </w:tcPr>
          <w:p w:rsidR="00E13850" w:rsidRPr="005B44AB" w:rsidRDefault="00E13850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157BA" w:rsidRPr="00A43EE4" w:rsidTr="004A243B">
        <w:trPr>
          <w:trHeight w:val="567"/>
        </w:trPr>
        <w:tc>
          <w:tcPr>
            <w:tcW w:w="11216" w:type="dxa"/>
            <w:gridSpan w:val="2"/>
            <w:shd w:val="clear" w:color="auto" w:fill="F2F2F2"/>
            <w:vAlign w:val="center"/>
          </w:tcPr>
          <w:p w:rsidR="004157BA" w:rsidRPr="005B44AB" w:rsidRDefault="004157BA" w:rsidP="0050182E">
            <w:pPr>
              <w:rPr>
                <w:b/>
                <w:sz w:val="20"/>
                <w:szCs w:val="20"/>
              </w:rPr>
            </w:pPr>
            <w:r w:rsidRPr="005B44AB">
              <w:rPr>
                <w:b/>
                <w:sz w:val="20"/>
                <w:szCs w:val="20"/>
              </w:rPr>
              <w:t xml:space="preserve">13. </w:t>
            </w:r>
            <w:r w:rsidR="00D81470">
              <w:rPr>
                <w:b/>
                <w:sz w:val="20"/>
                <w:szCs w:val="20"/>
              </w:rPr>
              <w:t>Остало</w:t>
            </w:r>
            <w:r w:rsidRPr="005B44AB">
              <w:rPr>
                <w:b/>
                <w:sz w:val="20"/>
                <w:szCs w:val="20"/>
              </w:rPr>
              <w:t>:</w:t>
            </w:r>
          </w:p>
        </w:tc>
      </w:tr>
      <w:tr w:rsidR="004157BA" w:rsidRPr="00A43EE4" w:rsidTr="004A243B">
        <w:trPr>
          <w:trHeight w:val="851"/>
        </w:trPr>
        <w:tc>
          <w:tcPr>
            <w:tcW w:w="11216" w:type="dxa"/>
            <w:gridSpan w:val="2"/>
          </w:tcPr>
          <w:p w:rsidR="004157BA" w:rsidRPr="00962469" w:rsidRDefault="00962469" w:rsidP="00962469">
            <w:pPr>
              <w:spacing w:before="240"/>
              <w:rPr>
                <w:color w:val="FF0000"/>
                <w:sz w:val="20"/>
                <w:szCs w:val="20"/>
              </w:rPr>
            </w:pPr>
            <w:r w:rsidRPr="00962469">
              <w:rPr>
                <w:bCs/>
                <w:sz w:val="20"/>
                <w:szCs w:val="20"/>
                <w:lang w:val="ru-RU"/>
              </w:rPr>
              <w:t xml:space="preserve">Увођење нових метода из Интервентне радиологије </w:t>
            </w:r>
          </w:p>
        </w:tc>
      </w:tr>
    </w:tbl>
    <w:p w:rsidR="00A9657D" w:rsidRDefault="00A9657D"/>
    <w:p w:rsidR="00A9657D" w:rsidRDefault="00A9657D">
      <w:pPr>
        <w:spacing w:after="200" w:line="276" w:lineRule="auto"/>
      </w:pPr>
      <w: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A9657D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A9657D" w:rsidRPr="005B44AB" w:rsidRDefault="00D81470" w:rsidP="0050182E">
            <w:pPr>
              <w:pStyle w:val="Heading2"/>
            </w:pPr>
            <w:r>
              <w:lastRenderedPageBreak/>
              <w:t>IV</w:t>
            </w:r>
            <w:r w:rsidR="00A9657D" w:rsidRPr="005B44AB">
              <w:t xml:space="preserve">       </w:t>
            </w:r>
            <w:r>
              <w:t>ПЕДАГОШКА</w:t>
            </w:r>
            <w:r w:rsidR="00A9657D" w:rsidRPr="005B44AB">
              <w:t xml:space="preserve"> </w:t>
            </w:r>
            <w:r>
              <w:t>СПОСОБНОСТ</w:t>
            </w:r>
            <w:r w:rsidR="00A9657D" w:rsidRPr="005B44AB">
              <w:t xml:space="preserve"> </w:t>
            </w:r>
            <w:r>
              <w:t>И</w:t>
            </w:r>
            <w:r w:rsidR="00A9657D" w:rsidRPr="005B44AB">
              <w:t xml:space="preserve"> </w:t>
            </w:r>
            <w:r>
              <w:t>ДОПРИНОС</w:t>
            </w:r>
            <w:r w:rsidR="00A9657D" w:rsidRPr="005B44AB">
              <w:t xml:space="preserve"> </w:t>
            </w:r>
            <w:r>
              <w:t>У</w:t>
            </w:r>
            <w:r w:rsidR="00A9657D" w:rsidRPr="005B44AB">
              <w:t xml:space="preserve"> </w:t>
            </w:r>
            <w:r>
              <w:t>НАСТАВИ</w:t>
            </w:r>
          </w:p>
        </w:tc>
      </w:tr>
      <w:tr w:rsidR="00A9657D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A9657D" w:rsidRPr="005B44AB" w:rsidRDefault="00D81470" w:rsidP="005018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) </w:t>
            </w:r>
            <w:r w:rsidR="00AF273C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Претходни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наставни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рад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пре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избора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звање</w:t>
            </w:r>
            <w:r w:rsidR="00A9657D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наставника</w:t>
            </w:r>
            <w:r w:rsidR="00A9657D"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1. </w:t>
            </w:r>
            <w:r w:rsidR="00D81470">
              <w:rPr>
                <w:bCs/>
                <w:sz w:val="20"/>
                <w:szCs w:val="20"/>
                <w:lang w:val="ru-RU"/>
              </w:rPr>
              <w:t>Назив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наставног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предмета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модула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курса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), </w:t>
            </w:r>
            <w:r w:rsidR="00D81470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фонд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часова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F35A6B" w:rsidRDefault="00F35A6B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D81470">
              <w:rPr>
                <w:bCs/>
                <w:sz w:val="20"/>
                <w:szCs w:val="20"/>
              </w:rPr>
              <w:t>Интегрисане</w:t>
            </w:r>
            <w:r w:rsidRPr="007516E8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академске</w:t>
            </w:r>
            <w:r w:rsidRPr="007516E8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студије</w:t>
            </w:r>
            <w:r w:rsidRPr="007516E8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Медицине</w:t>
            </w:r>
            <w:r w:rsidRPr="007516E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четврта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година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студијског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програма</w:t>
            </w:r>
            <w:r>
              <w:rPr>
                <w:bCs/>
                <w:sz w:val="20"/>
                <w:szCs w:val="20"/>
              </w:rPr>
              <w:t xml:space="preserve">, 2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предавања</w:t>
            </w:r>
            <w:r>
              <w:rPr>
                <w:bCs/>
                <w:sz w:val="20"/>
                <w:szCs w:val="20"/>
              </w:rPr>
              <w:t xml:space="preserve">, 2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вежбе</w:t>
            </w:r>
            <w:r>
              <w:rPr>
                <w:bCs/>
                <w:sz w:val="20"/>
                <w:szCs w:val="20"/>
              </w:rPr>
              <w:t>.</w:t>
            </w:r>
          </w:p>
          <w:p w:rsidR="00F35A6B" w:rsidRDefault="00F35A6B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D81470">
              <w:rPr>
                <w:bCs/>
                <w:sz w:val="20"/>
                <w:szCs w:val="20"/>
              </w:rPr>
              <w:t>Основне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струковне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студије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предмет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D81470">
              <w:rPr>
                <w:bCs/>
                <w:sz w:val="20"/>
                <w:szCs w:val="20"/>
              </w:rPr>
              <w:t>Основи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онкологије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трећа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година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студијског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програма</w:t>
            </w:r>
            <w:r>
              <w:rPr>
                <w:bCs/>
                <w:sz w:val="20"/>
                <w:szCs w:val="20"/>
              </w:rPr>
              <w:t xml:space="preserve">, 1 </w:t>
            </w:r>
            <w:r w:rsidR="00D81470">
              <w:rPr>
                <w:bCs/>
                <w:sz w:val="20"/>
                <w:szCs w:val="20"/>
              </w:rPr>
              <w:t>час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предавања</w:t>
            </w:r>
            <w:r>
              <w:rPr>
                <w:bCs/>
                <w:sz w:val="20"/>
                <w:szCs w:val="20"/>
              </w:rPr>
              <w:t xml:space="preserve">,    1 </w:t>
            </w:r>
            <w:r w:rsidR="00D81470">
              <w:rPr>
                <w:bCs/>
                <w:sz w:val="20"/>
                <w:szCs w:val="20"/>
              </w:rPr>
              <w:t>час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вежбе</w:t>
            </w:r>
            <w:r>
              <w:rPr>
                <w:bCs/>
                <w:sz w:val="20"/>
                <w:szCs w:val="20"/>
              </w:rPr>
              <w:t>.</w:t>
            </w:r>
          </w:p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2. </w:t>
            </w:r>
            <w:r w:rsidR="00D81470">
              <w:rPr>
                <w:bCs/>
                <w:sz w:val="20"/>
                <w:szCs w:val="20"/>
                <w:lang w:val="ru-RU"/>
              </w:rPr>
              <w:t>Педагошко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искуство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F35A6B" w:rsidRPr="005B2F36" w:rsidRDefault="00D81470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Асистент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</w:t>
            </w:r>
            <w:r w:rsidR="00F35A6B" w:rsidRPr="005B2F36">
              <w:rPr>
                <w:bCs/>
                <w:sz w:val="20"/>
                <w:szCs w:val="20"/>
              </w:rPr>
              <w:t xml:space="preserve"> 1995-1998. </w:t>
            </w:r>
            <w:r>
              <w:rPr>
                <w:bCs/>
                <w:sz w:val="20"/>
                <w:szCs w:val="20"/>
              </w:rPr>
              <w:t>г</w:t>
            </w:r>
            <w:r w:rsidR="00F35A6B" w:rsidRPr="005B2F36">
              <w:rPr>
                <w:bCs/>
                <w:sz w:val="20"/>
                <w:szCs w:val="20"/>
              </w:rPr>
              <w:t>.</w:t>
            </w:r>
          </w:p>
          <w:p w:rsidR="00A9657D" w:rsidRDefault="00D81470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Доцент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F35A6B" w:rsidRPr="005B2F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</w:t>
            </w:r>
            <w:r w:rsidR="00F35A6B">
              <w:rPr>
                <w:bCs/>
                <w:sz w:val="20"/>
                <w:szCs w:val="20"/>
              </w:rPr>
              <w:t xml:space="preserve"> 1998-2011.</w:t>
            </w:r>
            <w:r>
              <w:rPr>
                <w:bCs/>
                <w:sz w:val="20"/>
                <w:szCs w:val="20"/>
              </w:rPr>
              <w:t>г</w:t>
            </w:r>
            <w:r w:rsidR="00F35A6B">
              <w:rPr>
                <w:bCs/>
                <w:sz w:val="20"/>
                <w:szCs w:val="20"/>
              </w:rPr>
              <w:t>.</w:t>
            </w:r>
          </w:p>
          <w:p w:rsidR="00F35A6B" w:rsidRPr="005B44AB" w:rsidRDefault="00D81470" w:rsidP="00F35A6B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Ванредни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професор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F35A6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</w:t>
            </w:r>
            <w:r w:rsidR="00F35A6B">
              <w:rPr>
                <w:bCs/>
                <w:sz w:val="20"/>
                <w:szCs w:val="20"/>
              </w:rPr>
              <w:t xml:space="preserve"> 2011.</w:t>
            </w:r>
            <w:r>
              <w:rPr>
                <w:bCs/>
                <w:sz w:val="20"/>
                <w:szCs w:val="20"/>
              </w:rPr>
              <w:t>г</w:t>
            </w:r>
            <w:r w:rsidR="00F35A6B">
              <w:rPr>
                <w:bCs/>
                <w:sz w:val="20"/>
                <w:szCs w:val="20"/>
              </w:rPr>
              <w:t>.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3. </w:t>
            </w:r>
            <w:r w:rsidR="00D81470">
              <w:rPr>
                <w:bCs/>
                <w:sz w:val="20"/>
                <w:szCs w:val="20"/>
                <w:lang w:val="ru-RU"/>
              </w:rPr>
              <w:t>Реизборност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звање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асистента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од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– </w:t>
            </w:r>
            <w:r w:rsidR="00D81470">
              <w:rPr>
                <w:bCs/>
                <w:sz w:val="20"/>
                <w:szCs w:val="20"/>
                <w:lang w:val="ru-RU"/>
              </w:rPr>
              <w:t>до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број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F35A6B" w:rsidRPr="005B2F36" w:rsidRDefault="00F35A6B" w:rsidP="00F35A6B">
            <w:pPr>
              <w:rPr>
                <w:bCs/>
                <w:sz w:val="20"/>
                <w:szCs w:val="20"/>
              </w:rPr>
            </w:pPr>
            <w:r w:rsidRPr="005B2F36">
              <w:rPr>
                <w:bCs/>
                <w:sz w:val="20"/>
                <w:szCs w:val="20"/>
              </w:rPr>
              <w:t>1995-1998.</w:t>
            </w:r>
            <w:r w:rsidR="00D81470">
              <w:rPr>
                <w:bCs/>
                <w:sz w:val="20"/>
                <w:szCs w:val="20"/>
              </w:rPr>
              <w:t>г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Асистен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ужу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 w:rsidRPr="005B2F36">
              <w:rPr>
                <w:bCs/>
                <w:sz w:val="20"/>
                <w:szCs w:val="20"/>
              </w:rPr>
              <w:t>,</w:t>
            </w:r>
          </w:p>
          <w:p w:rsidR="00F35A6B" w:rsidRPr="005B2F36" w:rsidRDefault="00F35A6B" w:rsidP="00F35A6B">
            <w:pPr>
              <w:rPr>
                <w:bCs/>
                <w:sz w:val="20"/>
                <w:szCs w:val="20"/>
              </w:rPr>
            </w:pPr>
            <w:r w:rsidRPr="005B2F36">
              <w:rPr>
                <w:bCs/>
                <w:sz w:val="20"/>
                <w:szCs w:val="20"/>
              </w:rPr>
              <w:t xml:space="preserve">1998-2003 </w:t>
            </w:r>
            <w:r w:rsidR="00D81470">
              <w:rPr>
                <w:bCs/>
                <w:sz w:val="20"/>
                <w:szCs w:val="20"/>
              </w:rPr>
              <w:t>г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Доцент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ужу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 w:rsidRPr="005B2F36">
              <w:rPr>
                <w:bCs/>
                <w:sz w:val="20"/>
                <w:szCs w:val="20"/>
              </w:rPr>
              <w:t>,</w:t>
            </w:r>
          </w:p>
          <w:p w:rsidR="00F35A6B" w:rsidRPr="005B2F36" w:rsidRDefault="00F35A6B" w:rsidP="00F35A6B">
            <w:pPr>
              <w:rPr>
                <w:bCs/>
                <w:sz w:val="20"/>
                <w:szCs w:val="20"/>
              </w:rPr>
            </w:pPr>
            <w:r w:rsidRPr="005B2F36">
              <w:rPr>
                <w:bCs/>
                <w:sz w:val="20"/>
                <w:szCs w:val="20"/>
              </w:rPr>
              <w:t>2003-2008.</w:t>
            </w:r>
            <w:r w:rsidR="00D81470">
              <w:rPr>
                <w:bCs/>
                <w:sz w:val="20"/>
                <w:szCs w:val="20"/>
              </w:rPr>
              <w:t>г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Реизбор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B63FC3">
              <w:rPr>
                <w:bCs/>
                <w:sz w:val="20"/>
                <w:szCs w:val="20"/>
              </w:rPr>
              <w:t>д</w:t>
            </w:r>
            <w:r w:rsidR="00D81470">
              <w:rPr>
                <w:bCs/>
                <w:sz w:val="20"/>
                <w:szCs w:val="20"/>
              </w:rPr>
              <w:t>оцента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ужу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 w:rsidRPr="005B2F36">
              <w:rPr>
                <w:bCs/>
                <w:sz w:val="20"/>
                <w:szCs w:val="20"/>
              </w:rPr>
              <w:t>,</w:t>
            </w:r>
          </w:p>
          <w:p w:rsidR="00A9657D" w:rsidRDefault="00F35A6B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2008 </w:t>
            </w:r>
            <w:r w:rsidR="00D81470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D81470">
              <w:rPr>
                <w:bCs/>
                <w:sz w:val="20"/>
                <w:szCs w:val="20"/>
              </w:rPr>
              <w:t>Реизбор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B63FC3">
              <w:rPr>
                <w:bCs/>
                <w:sz w:val="20"/>
                <w:szCs w:val="20"/>
              </w:rPr>
              <w:t>д</w:t>
            </w:r>
            <w:r w:rsidR="00D81470">
              <w:rPr>
                <w:bCs/>
                <w:sz w:val="20"/>
                <w:szCs w:val="20"/>
              </w:rPr>
              <w:t>оцента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ужу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научну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5B2F36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 w:rsidRPr="005B2F36">
              <w:rPr>
                <w:bCs/>
                <w:sz w:val="20"/>
                <w:szCs w:val="20"/>
              </w:rPr>
              <w:t>.</w:t>
            </w:r>
          </w:p>
          <w:p w:rsidR="00F35A6B" w:rsidRPr="005B44AB" w:rsidRDefault="00F35A6B" w:rsidP="00B63FC3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2011.</w:t>
            </w:r>
            <w:r w:rsidR="00D81470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D81470">
              <w:rPr>
                <w:bCs/>
                <w:sz w:val="20"/>
                <w:szCs w:val="20"/>
              </w:rPr>
              <w:t>избор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звање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63FC3">
              <w:rPr>
                <w:bCs/>
                <w:sz w:val="20"/>
                <w:szCs w:val="20"/>
              </w:rPr>
              <w:t>в</w:t>
            </w:r>
            <w:r w:rsidR="00D81470">
              <w:rPr>
                <w:bCs/>
                <w:sz w:val="20"/>
                <w:szCs w:val="20"/>
              </w:rPr>
              <w:t>анредни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професор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ужу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научну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A9657D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4. </w:t>
            </w:r>
            <w:r w:rsidR="00D81470">
              <w:rPr>
                <w:bCs/>
                <w:sz w:val="20"/>
                <w:szCs w:val="20"/>
                <w:lang w:val="ru-RU"/>
              </w:rPr>
              <w:t>Одржавање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наставе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под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менторством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обим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ангажовања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часовима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/ </w:t>
            </w:r>
            <w:r w:rsidR="00D81470">
              <w:rPr>
                <w:bCs/>
                <w:sz w:val="20"/>
                <w:szCs w:val="20"/>
                <w:lang w:val="ru-RU"/>
              </w:rPr>
              <w:t>по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семестру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предмету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фондом</w:t>
            </w:r>
            <w:r w:rsidRPr="005B44AB">
              <w:rPr>
                <w:bCs/>
                <w:sz w:val="20"/>
                <w:szCs w:val="20"/>
              </w:rPr>
              <w:t xml:space="preserve">  </w:t>
            </w:r>
            <w:r w:rsidRPr="005B44AB">
              <w:rPr>
                <w:bCs/>
                <w:sz w:val="20"/>
                <w:szCs w:val="20"/>
              </w:rPr>
              <w:br/>
              <w:t xml:space="preserve">    </w:t>
            </w:r>
            <w:r w:rsidR="00D81470">
              <w:rPr>
                <w:bCs/>
                <w:sz w:val="20"/>
                <w:szCs w:val="20"/>
                <w:lang w:val="ru-RU"/>
              </w:rPr>
              <w:t>часова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5. </w:t>
            </w:r>
            <w:r w:rsidR="00D81470">
              <w:rPr>
                <w:bCs/>
                <w:sz w:val="20"/>
                <w:szCs w:val="20"/>
                <w:lang w:val="ru-RU"/>
              </w:rPr>
              <w:t>Оцена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приступног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предавања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A9657D" w:rsidRPr="005B44AB" w:rsidRDefault="00D81470" w:rsidP="005018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9657D" w:rsidRPr="005B44AB">
              <w:rPr>
                <w:b/>
                <w:sz w:val="20"/>
                <w:szCs w:val="20"/>
              </w:rPr>
              <w:t xml:space="preserve">) </w:t>
            </w:r>
            <w:r w:rsidR="00AF273C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Садашњи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наставни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рад</w:t>
            </w:r>
            <w:r w:rsidR="00A9657D" w:rsidRPr="005B44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за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избор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више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звање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наставника</w:t>
            </w:r>
            <w:r w:rsidR="00A9657D" w:rsidRPr="005B44A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ванредни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професор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редовни</w:t>
            </w:r>
            <w:r w:rsidR="00A9657D" w:rsidRPr="005B44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професор</w:t>
            </w:r>
            <w:r w:rsidR="00A9657D" w:rsidRPr="005B44AB">
              <w:rPr>
                <w:b/>
                <w:sz w:val="20"/>
                <w:szCs w:val="20"/>
              </w:rPr>
              <w:t>)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1. </w:t>
            </w:r>
            <w:r w:rsidR="00D81470">
              <w:rPr>
                <w:bCs/>
                <w:sz w:val="20"/>
                <w:szCs w:val="20"/>
                <w:lang w:val="ru-RU"/>
              </w:rPr>
              <w:t>Назив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предмета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модула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курса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), </w:t>
            </w:r>
            <w:r w:rsidR="00D81470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студијског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програма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фонд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часова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5B44AB">
              <w:rPr>
                <w:bCs/>
                <w:sz w:val="20"/>
                <w:szCs w:val="20"/>
              </w:rPr>
              <w:br/>
              <w:t xml:space="preserve">   </w:t>
            </w:r>
            <w:r w:rsidRPr="005B44AB">
              <w:rPr>
                <w:bCs/>
                <w:sz w:val="20"/>
                <w:szCs w:val="20"/>
                <w:lang w:val="ru-RU"/>
              </w:rPr>
              <w:t>(</w:t>
            </w:r>
            <w:r w:rsidR="00D81470">
              <w:rPr>
                <w:bCs/>
                <w:sz w:val="20"/>
                <w:szCs w:val="20"/>
                <w:lang w:val="ru-RU"/>
              </w:rPr>
              <w:t>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основним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дипломским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односно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специјалистичким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магистарским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докторским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студијама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F35A6B" w:rsidRDefault="00F35A6B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D81470">
              <w:rPr>
                <w:bCs/>
                <w:sz w:val="20"/>
                <w:szCs w:val="20"/>
              </w:rPr>
              <w:t>Интегрисане</w:t>
            </w:r>
            <w:r w:rsidRPr="007516E8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академске</w:t>
            </w:r>
            <w:r w:rsidRPr="007516E8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студије</w:t>
            </w:r>
            <w:r w:rsidRPr="007516E8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Медицине</w:t>
            </w:r>
            <w:r w:rsidRPr="007516E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четврта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година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студијског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програма</w:t>
            </w:r>
            <w:r>
              <w:rPr>
                <w:bCs/>
                <w:sz w:val="20"/>
                <w:szCs w:val="20"/>
              </w:rPr>
              <w:t xml:space="preserve">, 2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предавања</w:t>
            </w:r>
            <w:r>
              <w:rPr>
                <w:bCs/>
                <w:sz w:val="20"/>
                <w:szCs w:val="20"/>
              </w:rPr>
              <w:t xml:space="preserve">, 2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вежбе</w:t>
            </w:r>
            <w:r>
              <w:rPr>
                <w:bCs/>
                <w:sz w:val="20"/>
                <w:szCs w:val="20"/>
              </w:rPr>
              <w:t>.</w:t>
            </w:r>
          </w:p>
          <w:p w:rsidR="00F35A6B" w:rsidRDefault="00F35A6B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D81470">
              <w:rPr>
                <w:bCs/>
                <w:sz w:val="20"/>
                <w:szCs w:val="20"/>
              </w:rPr>
              <w:t>Основне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струковне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студије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предмет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D81470">
              <w:rPr>
                <w:bCs/>
                <w:sz w:val="20"/>
                <w:szCs w:val="20"/>
              </w:rPr>
              <w:t>Основи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онкологије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трећа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година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студијског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програма</w:t>
            </w:r>
            <w:r>
              <w:rPr>
                <w:bCs/>
                <w:sz w:val="20"/>
                <w:szCs w:val="20"/>
              </w:rPr>
              <w:t xml:space="preserve">, 1 </w:t>
            </w:r>
            <w:r w:rsidR="00D81470">
              <w:rPr>
                <w:bCs/>
                <w:sz w:val="20"/>
                <w:szCs w:val="20"/>
              </w:rPr>
              <w:t>час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предавања</w:t>
            </w:r>
            <w:r>
              <w:rPr>
                <w:bCs/>
                <w:sz w:val="20"/>
                <w:szCs w:val="20"/>
              </w:rPr>
              <w:t xml:space="preserve">,    1 </w:t>
            </w:r>
            <w:r w:rsidR="00D81470">
              <w:rPr>
                <w:bCs/>
                <w:sz w:val="20"/>
                <w:szCs w:val="20"/>
              </w:rPr>
              <w:t>час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вежбе</w:t>
            </w:r>
            <w:r>
              <w:rPr>
                <w:bCs/>
                <w:sz w:val="20"/>
                <w:szCs w:val="20"/>
              </w:rPr>
              <w:t>.</w:t>
            </w:r>
          </w:p>
          <w:p w:rsidR="00F35A6B" w:rsidRDefault="00F35A6B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="00D81470">
              <w:rPr>
                <w:bCs/>
                <w:sz w:val="20"/>
                <w:szCs w:val="20"/>
              </w:rPr>
              <w:t>Интегрисане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академске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студије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Стоматологије</w:t>
            </w:r>
            <w:r w:rsidRPr="007516E8">
              <w:rPr>
                <w:bCs/>
                <w:sz w:val="20"/>
                <w:szCs w:val="20"/>
              </w:rPr>
              <w:t>,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 w:rsidR="00D736BE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трећа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година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студијског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програма</w:t>
            </w:r>
            <w:r w:rsidR="00D736BE">
              <w:rPr>
                <w:bCs/>
                <w:sz w:val="20"/>
                <w:szCs w:val="20"/>
              </w:rPr>
              <w:t>, 3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предавања</w:t>
            </w:r>
            <w:r>
              <w:rPr>
                <w:bCs/>
                <w:sz w:val="20"/>
                <w:szCs w:val="20"/>
              </w:rPr>
              <w:t xml:space="preserve">, 2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вежбе</w:t>
            </w:r>
            <w:r>
              <w:rPr>
                <w:bCs/>
                <w:sz w:val="20"/>
                <w:szCs w:val="20"/>
              </w:rPr>
              <w:t>.</w:t>
            </w:r>
          </w:p>
          <w:p w:rsidR="00F35A6B" w:rsidRDefault="00F35A6B" w:rsidP="00F35A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="00D81470">
              <w:rPr>
                <w:bCs/>
                <w:sz w:val="20"/>
                <w:szCs w:val="20"/>
              </w:rPr>
              <w:t>Специјалистичке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студије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>
              <w:rPr>
                <w:bCs/>
                <w:sz w:val="20"/>
                <w:szCs w:val="20"/>
              </w:rPr>
              <w:t xml:space="preserve">, 4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предавања</w:t>
            </w:r>
            <w:r>
              <w:rPr>
                <w:bCs/>
                <w:sz w:val="20"/>
                <w:szCs w:val="20"/>
              </w:rPr>
              <w:t xml:space="preserve">, 4 </w:t>
            </w:r>
            <w:r w:rsidR="00D81470">
              <w:rPr>
                <w:bCs/>
                <w:sz w:val="20"/>
                <w:szCs w:val="20"/>
              </w:rPr>
              <w:t>часа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вежбе</w:t>
            </w:r>
          </w:p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2. </w:t>
            </w:r>
            <w:r w:rsidR="00D81470">
              <w:rPr>
                <w:bCs/>
                <w:sz w:val="20"/>
                <w:szCs w:val="20"/>
                <w:lang w:val="ru-RU"/>
              </w:rPr>
              <w:t>Увођење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нових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области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наставних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предмета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модула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курсева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3. </w:t>
            </w:r>
            <w:r w:rsidR="00D81470">
              <w:rPr>
                <w:bCs/>
                <w:sz w:val="20"/>
                <w:szCs w:val="20"/>
                <w:lang w:val="ru-RU"/>
              </w:rPr>
              <w:t>Увођење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нових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метода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реализацији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наставе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развоју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квалитетног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материјала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за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употребу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настави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задатака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демонстрационих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огледа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групних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радова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сл</w:t>
            </w:r>
            <w:r w:rsidRPr="005B44AB">
              <w:rPr>
                <w:bCs/>
                <w:sz w:val="20"/>
                <w:szCs w:val="20"/>
                <w:lang w:val="ru-RU"/>
              </w:rPr>
              <w:t>.):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4. </w:t>
            </w:r>
            <w:r w:rsidR="00D81470">
              <w:rPr>
                <w:bCs/>
                <w:sz w:val="20"/>
                <w:szCs w:val="20"/>
                <w:lang w:val="ru-RU"/>
              </w:rPr>
              <w:t>Уџбеници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наслов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аутори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издавања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издавач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D736BE" w:rsidRPr="006077E1" w:rsidRDefault="008B2E36" w:rsidP="00D736BE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Јовановић</w:t>
            </w:r>
            <w:r w:rsidRPr="006077E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Т</w:t>
            </w:r>
            <w:r w:rsidRPr="006077E1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Мијаиловић</w:t>
            </w:r>
            <w:r w:rsidRPr="006077E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М</w:t>
            </w:r>
            <w:r w:rsidRPr="006077E1">
              <w:rPr>
                <w:sz w:val="20"/>
                <w:szCs w:val="20"/>
                <w:lang w:val="sr-Cyrl-CS"/>
              </w:rPr>
              <w:t xml:space="preserve">, </w:t>
            </w:r>
            <w:r>
              <w:rPr>
                <w:sz w:val="20"/>
                <w:szCs w:val="20"/>
                <w:lang w:val="sr-Cyrl-CS"/>
              </w:rPr>
              <w:t>Николић</w:t>
            </w:r>
            <w:r w:rsidRPr="006077E1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С</w:t>
            </w:r>
            <w:r w:rsidRPr="006077E1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D81470">
              <w:rPr>
                <w:sz w:val="20"/>
                <w:szCs w:val="20"/>
                <w:lang w:val="sr-Cyrl-CS"/>
              </w:rPr>
              <w:t>Радиологија</w:t>
            </w:r>
            <w:r w:rsidR="00D736BE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D81470">
              <w:rPr>
                <w:sz w:val="20"/>
                <w:szCs w:val="20"/>
                <w:lang w:val="sr-Cyrl-CS"/>
              </w:rPr>
              <w:t>панкреаса</w:t>
            </w:r>
            <w:r>
              <w:rPr>
                <w:sz w:val="20"/>
                <w:szCs w:val="20"/>
                <w:lang w:val="sr-Cyrl-CS"/>
              </w:rPr>
              <w:t xml:space="preserve">. </w:t>
            </w:r>
            <w:r w:rsidR="00D81470">
              <w:rPr>
                <w:sz w:val="20"/>
                <w:szCs w:val="20"/>
                <w:lang w:val="sr-Cyrl-CS"/>
              </w:rPr>
              <w:t>Медицински</w:t>
            </w:r>
            <w:r w:rsidR="00D736BE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D81470">
              <w:rPr>
                <w:sz w:val="20"/>
                <w:szCs w:val="20"/>
                <w:lang w:val="sr-Cyrl-CS"/>
              </w:rPr>
              <w:t>факултет</w:t>
            </w:r>
            <w:r w:rsidR="00D736BE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D81470">
              <w:rPr>
                <w:sz w:val="20"/>
                <w:szCs w:val="20"/>
                <w:lang w:val="sr-Cyrl-CS"/>
              </w:rPr>
              <w:t>Универзитета</w:t>
            </w:r>
            <w:r w:rsidR="00D736BE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D81470">
              <w:rPr>
                <w:sz w:val="20"/>
                <w:szCs w:val="20"/>
                <w:lang w:val="sr-Cyrl-CS"/>
              </w:rPr>
              <w:t>у</w:t>
            </w:r>
            <w:r w:rsidR="00D736BE" w:rsidRPr="006077E1">
              <w:rPr>
                <w:sz w:val="20"/>
                <w:szCs w:val="20"/>
                <w:lang w:val="sr-Cyrl-CS"/>
              </w:rPr>
              <w:t xml:space="preserve"> </w:t>
            </w:r>
            <w:r w:rsidR="00D81470">
              <w:rPr>
                <w:sz w:val="20"/>
                <w:szCs w:val="20"/>
                <w:lang w:val="sr-Cyrl-CS"/>
              </w:rPr>
              <w:t>Приштини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6077E1">
              <w:rPr>
                <w:sz w:val="20"/>
                <w:szCs w:val="20"/>
              </w:rPr>
              <w:t xml:space="preserve"> 2008</w:t>
            </w:r>
          </w:p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5. </w:t>
            </w:r>
            <w:r w:rsidR="00D81470">
              <w:rPr>
                <w:bCs/>
                <w:sz w:val="20"/>
                <w:szCs w:val="20"/>
                <w:lang w:val="ru-RU"/>
              </w:rPr>
              <w:t>Друга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дидактичка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средства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(</w:t>
            </w:r>
            <w:r w:rsidR="00D81470">
              <w:rPr>
                <w:bCs/>
                <w:sz w:val="20"/>
                <w:szCs w:val="20"/>
                <w:lang w:val="ru-RU"/>
              </w:rPr>
              <w:t>приручници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скрипте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сл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. – </w:t>
            </w:r>
            <w:r w:rsidR="00D81470">
              <w:rPr>
                <w:bCs/>
                <w:sz w:val="20"/>
                <w:szCs w:val="20"/>
                <w:lang w:val="ru-RU"/>
              </w:rPr>
              <w:t>наслов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аутор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година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издавања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издавач</w:t>
            </w:r>
            <w:r w:rsidRPr="005B44AB">
              <w:rPr>
                <w:bCs/>
                <w:sz w:val="20"/>
                <w:szCs w:val="20"/>
                <w:lang w:val="ru-RU"/>
              </w:rPr>
              <w:t>):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6. </w:t>
            </w:r>
            <w:r w:rsidR="00D81470">
              <w:rPr>
                <w:bCs/>
                <w:sz w:val="20"/>
                <w:szCs w:val="20"/>
                <w:lang w:val="ru-RU"/>
              </w:rPr>
              <w:t>Награде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признања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универзитета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педагошких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научних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асоцијација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7. </w:t>
            </w:r>
            <w:r w:rsidR="00D81470">
              <w:rPr>
                <w:bCs/>
                <w:sz w:val="20"/>
                <w:szCs w:val="20"/>
                <w:lang w:val="ru-RU"/>
              </w:rPr>
              <w:t>Извођење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наставе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универзитетима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ван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земље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8. </w:t>
            </w:r>
            <w:r w:rsidR="00D81470">
              <w:rPr>
                <w:bCs/>
                <w:sz w:val="20"/>
                <w:szCs w:val="20"/>
                <w:lang w:val="ru-RU"/>
              </w:rPr>
              <w:t>Мишљење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студената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педагошком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раду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наставника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ако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је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формирано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складу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са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општим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актом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AF273C" w:rsidRPr="005B44AB">
              <w:rPr>
                <w:bCs/>
                <w:sz w:val="20"/>
                <w:szCs w:val="20"/>
              </w:rPr>
              <w:br/>
              <w:t xml:space="preserve">    </w:t>
            </w:r>
            <w:r w:rsidR="00D81470">
              <w:rPr>
                <w:bCs/>
                <w:sz w:val="20"/>
                <w:szCs w:val="20"/>
                <w:lang w:val="ru-RU"/>
              </w:rPr>
              <w:t>Универзитета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</w:t>
            </w:r>
            <w:r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факултета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4C61AE" w:rsidRDefault="004C61AE" w:rsidP="004C61AE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4C61AE">
              <w:rPr>
                <w:bCs/>
                <w:sz w:val="20"/>
                <w:szCs w:val="20"/>
              </w:rPr>
              <w:t>На 22 Седници трећег сазива Комисије за обезбеђење квалитета Факултета медицинских наука у Крагујевцу одржаној дана 08.07.2015.г. разматран је педагошки рад п</w:t>
            </w:r>
            <w:r w:rsidR="0044221E" w:rsidRPr="004C61AE">
              <w:rPr>
                <w:sz w:val="20"/>
                <w:szCs w:val="21"/>
              </w:rPr>
              <w:t>роф др Милан</w:t>
            </w:r>
            <w:r w:rsidRPr="004C61AE">
              <w:rPr>
                <w:sz w:val="20"/>
                <w:szCs w:val="21"/>
              </w:rPr>
              <w:t>а</w:t>
            </w:r>
            <w:r w:rsidR="0044221E" w:rsidRPr="004C61AE">
              <w:rPr>
                <w:sz w:val="20"/>
                <w:szCs w:val="21"/>
              </w:rPr>
              <w:t xml:space="preserve"> Мијаиловић</w:t>
            </w:r>
            <w:r w:rsidRPr="004C61AE">
              <w:rPr>
                <w:sz w:val="20"/>
                <w:szCs w:val="21"/>
              </w:rPr>
              <w:t xml:space="preserve">а,  ванредног професора за ужу </w:t>
            </w:r>
            <w:r w:rsidR="0044221E" w:rsidRPr="004C61A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C61AE">
              <w:rPr>
                <w:bCs/>
                <w:sz w:val="20"/>
                <w:szCs w:val="20"/>
                <w:lang w:val="ru-RU"/>
              </w:rPr>
              <w:t xml:space="preserve">научну област Радиологија  и након анализе комисија је усвојила позитиван извештај о педагошком раду.  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F273C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5B44AB">
              <w:rPr>
                <w:bCs/>
                <w:sz w:val="20"/>
                <w:szCs w:val="20"/>
                <w:lang w:val="ru-RU"/>
              </w:rPr>
              <w:t xml:space="preserve">9. </w:t>
            </w:r>
            <w:r w:rsidR="00D81470">
              <w:rPr>
                <w:bCs/>
                <w:sz w:val="20"/>
                <w:szCs w:val="20"/>
                <w:lang w:val="ru-RU"/>
              </w:rPr>
              <w:t>Остало</w:t>
            </w:r>
            <w:r w:rsidRPr="005B44AB">
              <w:rPr>
                <w:bCs/>
                <w:sz w:val="20"/>
                <w:szCs w:val="20"/>
                <w:lang w:val="ru-RU"/>
              </w:rPr>
              <w:t>:</w:t>
            </w:r>
          </w:p>
        </w:tc>
      </w:tr>
      <w:tr w:rsidR="00A9657D" w:rsidRPr="00A43EE4" w:rsidTr="005B44AB">
        <w:trPr>
          <w:trHeight w:val="567"/>
        </w:trPr>
        <w:tc>
          <w:tcPr>
            <w:tcW w:w="9758" w:type="dxa"/>
            <w:vAlign w:val="center"/>
          </w:tcPr>
          <w:p w:rsidR="00A9657D" w:rsidRPr="005B44AB" w:rsidRDefault="00A9657D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1B28DE" w:rsidRDefault="001B28DE"/>
    <w:p w:rsidR="00236A99" w:rsidRDefault="00236A99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236A99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236A99" w:rsidRPr="005B44AB" w:rsidRDefault="00D81470" w:rsidP="0050182E">
            <w:pPr>
              <w:pStyle w:val="Heading2"/>
            </w:pPr>
            <w:r>
              <w:t>V</w:t>
            </w:r>
            <w:r w:rsidR="00236A99" w:rsidRPr="005B44AB">
              <w:t xml:space="preserve">       </w:t>
            </w:r>
            <w:r>
              <w:t>РУКОВОЂЕЊЕ</w:t>
            </w:r>
            <w:r w:rsidR="00236A99" w:rsidRPr="005B44AB">
              <w:t xml:space="preserve"> – </w:t>
            </w:r>
            <w:r>
              <w:t>МЕНТОРСТВО</w:t>
            </w:r>
            <w:r w:rsidR="00236A99" w:rsidRPr="005B44AB">
              <w:t xml:space="preserve"> </w:t>
            </w:r>
            <w:r>
              <w:t>У</w:t>
            </w:r>
            <w:r w:rsidR="00236A99" w:rsidRPr="005B44AB">
              <w:t xml:space="preserve"> </w:t>
            </w:r>
            <w:r>
              <w:t>ИЗРАДИ</w:t>
            </w:r>
            <w:r w:rsidR="00236A99" w:rsidRPr="005B44AB">
              <w:t xml:space="preserve"> </w:t>
            </w:r>
            <w:r>
              <w:t>ЗАВРШНИХ</w:t>
            </w:r>
            <w:r w:rsidR="00236A99" w:rsidRPr="005B44AB">
              <w:t xml:space="preserve"> </w:t>
            </w:r>
            <w:r>
              <w:t>РАДОВА</w:t>
            </w:r>
          </w:p>
        </w:tc>
      </w:tr>
      <w:tr w:rsidR="00236A99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1. </w:t>
            </w:r>
            <w:r w:rsidR="00D81470">
              <w:rPr>
                <w:b/>
                <w:bCs/>
                <w:sz w:val="20"/>
                <w:szCs w:val="20"/>
              </w:rPr>
              <w:t>Руковођење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– </w:t>
            </w:r>
            <w:r w:rsidR="00D81470">
              <w:rPr>
                <w:b/>
                <w:bCs/>
                <w:sz w:val="20"/>
                <w:szCs w:val="20"/>
              </w:rPr>
              <w:t>менторство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изради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дипломских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специјалистичких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магистарских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теза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D81470">
              <w:rPr>
                <w:b/>
                <w:bCs/>
                <w:sz w:val="20"/>
                <w:szCs w:val="20"/>
              </w:rPr>
              <w:t>број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презиме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студента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ужа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научна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област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наслов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рада</w:t>
            </w:r>
            <w:r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236A99" w:rsidRPr="00A43EE4" w:rsidTr="005B44AB">
        <w:trPr>
          <w:trHeight w:val="567"/>
        </w:trPr>
        <w:tc>
          <w:tcPr>
            <w:tcW w:w="9758" w:type="dxa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236A99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2. </w:t>
            </w:r>
            <w:r w:rsidR="00D81470">
              <w:rPr>
                <w:b/>
                <w:bCs/>
                <w:sz w:val="20"/>
                <w:szCs w:val="20"/>
              </w:rPr>
              <w:t>Руковођење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– </w:t>
            </w:r>
            <w:r w:rsidR="00D81470">
              <w:rPr>
                <w:b/>
                <w:bCs/>
                <w:sz w:val="20"/>
                <w:szCs w:val="20"/>
              </w:rPr>
              <w:t>менторство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докторских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дисертација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D81470">
              <w:rPr>
                <w:b/>
                <w:bCs/>
                <w:sz w:val="20"/>
                <w:szCs w:val="20"/>
              </w:rPr>
              <w:t>број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презиме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докторанта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ужа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научна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област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наслов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дисертације</w:t>
            </w:r>
            <w:r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236A99" w:rsidRPr="00A43EE4" w:rsidTr="005B44AB">
        <w:trPr>
          <w:trHeight w:val="567"/>
        </w:trPr>
        <w:tc>
          <w:tcPr>
            <w:tcW w:w="9758" w:type="dxa"/>
            <w:vAlign w:val="center"/>
          </w:tcPr>
          <w:p w:rsidR="00236A99" w:rsidRPr="0044221E" w:rsidRDefault="00D81470" w:rsidP="00D736BE">
            <w:pPr>
              <w:numPr>
                <w:ilvl w:val="0"/>
                <w:numId w:val="14"/>
              </w:numPr>
              <w:rPr>
                <w:bCs/>
                <w:sz w:val="20"/>
                <w:szCs w:val="20"/>
                <w:lang w:val="ru-RU"/>
              </w:rPr>
            </w:pPr>
            <w:r w:rsidRPr="0044221E">
              <w:rPr>
                <w:bCs/>
                <w:sz w:val="20"/>
                <w:szCs w:val="20"/>
                <w:lang w:val="ru-RU"/>
              </w:rPr>
              <w:t>Докторска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дисертација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, </w:t>
            </w:r>
            <w:r w:rsidRPr="0044221E">
              <w:rPr>
                <w:bCs/>
                <w:sz w:val="20"/>
                <w:szCs w:val="20"/>
                <w:lang w:val="ru-RU"/>
              </w:rPr>
              <w:t>др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Славиша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Јанчић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, </w:t>
            </w:r>
            <w:r w:rsidRPr="0044221E">
              <w:rPr>
                <w:bCs/>
                <w:sz w:val="20"/>
                <w:szCs w:val="20"/>
                <w:lang w:val="ru-RU"/>
              </w:rPr>
              <w:t>ужа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научна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област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Радиологија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>, «</w:t>
            </w:r>
            <w:r w:rsidRPr="0044221E">
              <w:rPr>
                <w:bCs/>
                <w:sz w:val="20"/>
                <w:szCs w:val="20"/>
                <w:lang w:val="ru-RU"/>
              </w:rPr>
              <w:t>Значај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изобора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радиотерапијских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модалитета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за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дужину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преживљавања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пацијената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са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карциномом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глотиса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» </w:t>
            </w:r>
            <w:r w:rsidR="00962469">
              <w:rPr>
                <w:bCs/>
                <w:sz w:val="20"/>
                <w:szCs w:val="20"/>
                <w:lang w:val="ru-RU"/>
              </w:rPr>
              <w:t xml:space="preserve">, датум одбране </w:t>
            </w:r>
            <w:r w:rsidR="00962469" w:rsidRPr="00962469">
              <w:rPr>
                <w:bCs/>
                <w:sz w:val="20"/>
                <w:szCs w:val="20"/>
                <w:lang w:val="ru-RU"/>
              </w:rPr>
              <w:t>29.12.2006.год.</w:t>
            </w:r>
          </w:p>
          <w:p w:rsidR="00D736BE" w:rsidRPr="005B44AB" w:rsidRDefault="00D81470" w:rsidP="00D736BE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  <w:lang w:val="ru-RU"/>
              </w:rPr>
            </w:pPr>
            <w:r w:rsidRPr="0044221E">
              <w:rPr>
                <w:bCs/>
                <w:sz w:val="20"/>
                <w:szCs w:val="20"/>
                <w:lang w:val="ru-RU"/>
              </w:rPr>
              <w:t>Докторска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дисертација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, </w:t>
            </w:r>
            <w:r w:rsidRPr="0044221E">
              <w:rPr>
                <w:bCs/>
                <w:sz w:val="20"/>
                <w:szCs w:val="20"/>
                <w:lang w:val="ru-RU"/>
              </w:rPr>
              <w:t>др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Божидар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Удовичић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>,</w:t>
            </w:r>
            <w:r w:rsidRPr="0044221E">
              <w:rPr>
                <w:bCs/>
                <w:sz w:val="20"/>
                <w:szCs w:val="20"/>
                <w:lang w:val="ru-RU"/>
              </w:rPr>
              <w:t>ужа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научна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област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Радиологија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, « </w:t>
            </w:r>
            <w:r w:rsidRPr="0044221E">
              <w:rPr>
                <w:bCs/>
                <w:sz w:val="20"/>
                <w:szCs w:val="20"/>
                <w:lang w:val="ru-RU"/>
              </w:rPr>
              <w:t>Улога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и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значај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мултислајсних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реконструкција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компјутеризоване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томографије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у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дијагностици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малигних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тумора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4221E">
              <w:rPr>
                <w:bCs/>
                <w:sz w:val="20"/>
                <w:szCs w:val="20"/>
                <w:lang w:val="ru-RU"/>
              </w:rPr>
              <w:t>висцерокранијума</w:t>
            </w:r>
            <w:r w:rsidR="00D736BE" w:rsidRPr="0044221E">
              <w:rPr>
                <w:bCs/>
                <w:sz w:val="20"/>
                <w:szCs w:val="20"/>
                <w:lang w:val="ru-RU"/>
              </w:rPr>
              <w:t>».</w:t>
            </w:r>
            <w:r w:rsidR="00962469">
              <w:rPr>
                <w:bCs/>
                <w:sz w:val="20"/>
                <w:szCs w:val="20"/>
                <w:lang w:val="ru-RU"/>
              </w:rPr>
              <w:t xml:space="preserve"> датум одбране </w:t>
            </w:r>
            <w:r w:rsidR="00962469" w:rsidRPr="00962469">
              <w:rPr>
                <w:bCs/>
                <w:sz w:val="20"/>
                <w:szCs w:val="20"/>
                <w:lang w:val="ru-RU"/>
              </w:rPr>
              <w:t>23.12.2008. год</w:t>
            </w:r>
            <w:r w:rsidR="00962469">
              <w:rPr>
                <w:bCs/>
                <w:sz w:val="20"/>
                <w:szCs w:val="20"/>
                <w:lang w:val="ru-RU"/>
              </w:rPr>
              <w:t>.</w:t>
            </w:r>
          </w:p>
        </w:tc>
      </w:tr>
      <w:tr w:rsidR="00236A99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236A99" w:rsidRPr="005B44AB" w:rsidRDefault="00236A99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3. </w:t>
            </w:r>
            <w:r w:rsidR="00D81470">
              <w:rPr>
                <w:b/>
                <w:bCs/>
                <w:sz w:val="20"/>
                <w:szCs w:val="20"/>
              </w:rPr>
              <w:t>Учешће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комисијама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одбрану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дипломских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специјалистичких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магистарских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теза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докторских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дисертација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36A99" w:rsidRPr="00A43EE4" w:rsidTr="005B44AB">
        <w:trPr>
          <w:trHeight w:val="567"/>
        </w:trPr>
        <w:tc>
          <w:tcPr>
            <w:tcW w:w="9758" w:type="dxa"/>
            <w:vAlign w:val="center"/>
          </w:tcPr>
          <w:p w:rsidR="00236A99" w:rsidRPr="00962469" w:rsidRDefault="00D81470" w:rsidP="0050182E">
            <w:pPr>
              <w:rPr>
                <w:bCs/>
                <w:sz w:val="20"/>
                <w:szCs w:val="20"/>
                <w:lang w:val="ru-RU"/>
              </w:rPr>
            </w:pPr>
            <w:r w:rsidRPr="00962469">
              <w:rPr>
                <w:bCs/>
                <w:sz w:val="20"/>
                <w:szCs w:val="20"/>
                <w:lang w:val="ru-RU"/>
              </w:rPr>
              <w:t>Председник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комисије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за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специјалистички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испит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за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ужу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научну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област</w:t>
            </w:r>
            <w:r w:rsidR="00D736BE" w:rsidRPr="0096246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962469">
              <w:rPr>
                <w:bCs/>
                <w:sz w:val="20"/>
                <w:szCs w:val="20"/>
                <w:lang w:val="ru-RU"/>
              </w:rPr>
              <w:t>Радиологија</w:t>
            </w:r>
          </w:p>
        </w:tc>
      </w:tr>
    </w:tbl>
    <w:p w:rsidR="00236A99" w:rsidRDefault="00236A99"/>
    <w:p w:rsidR="001A1EF1" w:rsidRDefault="001A1EF1">
      <w:pPr>
        <w:spacing w:after="200" w:line="276" w:lineRule="auto"/>
      </w:pPr>
      <w:r>
        <w:br w:type="page"/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1A1EF1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1A1EF1" w:rsidRPr="005B44AB" w:rsidRDefault="00D81470" w:rsidP="0050182E">
            <w:pPr>
              <w:pStyle w:val="Heading2"/>
            </w:pPr>
            <w:r>
              <w:lastRenderedPageBreak/>
              <w:t>VI</w:t>
            </w:r>
            <w:r w:rsidR="001A1EF1" w:rsidRPr="005B44AB">
              <w:t xml:space="preserve">       </w:t>
            </w:r>
            <w:r>
              <w:t>ДОПРИНОС</w:t>
            </w:r>
            <w:r w:rsidR="001A1EF1" w:rsidRPr="005B44AB">
              <w:t xml:space="preserve"> </w:t>
            </w:r>
            <w:r>
              <w:t>АКАДЕМСКОЈ</w:t>
            </w:r>
            <w:r w:rsidR="001A1EF1" w:rsidRPr="005B44AB">
              <w:t xml:space="preserve"> </w:t>
            </w:r>
            <w:r>
              <w:t>И</w:t>
            </w:r>
            <w:r w:rsidR="001A1EF1" w:rsidRPr="005B44AB">
              <w:t xml:space="preserve"> </w:t>
            </w:r>
            <w:r>
              <w:t>ШИРОЈ</w:t>
            </w:r>
            <w:r w:rsidR="001A1EF1" w:rsidRPr="005B44AB">
              <w:t xml:space="preserve"> </w:t>
            </w:r>
            <w:r>
              <w:t>ЗАЈЕДНИЦИ</w:t>
            </w: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1. </w:t>
            </w:r>
            <w:r w:rsidR="00D81470">
              <w:rPr>
                <w:b/>
                <w:bCs/>
                <w:sz w:val="20"/>
                <w:szCs w:val="20"/>
              </w:rPr>
              <w:t>Учешће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органа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тела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факултета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Универзитета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2. </w:t>
            </w:r>
            <w:r w:rsidR="00D81470">
              <w:rPr>
                <w:b/>
                <w:bCs/>
                <w:sz w:val="20"/>
                <w:szCs w:val="20"/>
              </w:rPr>
              <w:t>Учешће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комисијама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избор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звање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наставника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сарадника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5B329A" w:rsidRDefault="00D81470" w:rsidP="005018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Председник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комисије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избор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звање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Доцент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др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сци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Снежана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Лукић</w:t>
            </w:r>
            <w:r w:rsidR="005B329A">
              <w:rPr>
                <w:bCs/>
                <w:sz w:val="20"/>
                <w:szCs w:val="20"/>
              </w:rPr>
              <w:t xml:space="preserve"> 2011.</w:t>
            </w:r>
            <w:r>
              <w:rPr>
                <w:bCs/>
                <w:sz w:val="20"/>
                <w:szCs w:val="20"/>
              </w:rPr>
              <w:t>г</w:t>
            </w:r>
          </w:p>
          <w:p w:rsidR="005B329A" w:rsidRPr="005B329A" w:rsidRDefault="00D81470" w:rsidP="005018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Председник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комисије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избор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звање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Ванредни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професор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5B329A" w:rsidRPr="005B329A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доц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др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Никола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Јагић</w:t>
            </w:r>
            <w:r w:rsidR="005B329A" w:rsidRPr="005B329A">
              <w:rPr>
                <w:bCs/>
                <w:sz w:val="20"/>
                <w:szCs w:val="20"/>
              </w:rPr>
              <w:t xml:space="preserve"> 2013.</w:t>
            </w:r>
            <w:r>
              <w:rPr>
                <w:bCs/>
                <w:sz w:val="20"/>
                <w:szCs w:val="20"/>
              </w:rPr>
              <w:t>г</w:t>
            </w:r>
          </w:p>
          <w:p w:rsidR="001A1EF1" w:rsidRDefault="00D81470" w:rsidP="005018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Председник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комисије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избор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звање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Доцент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др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сци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Радиша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Војиновић</w:t>
            </w:r>
            <w:r w:rsidR="005B329A" w:rsidRPr="005B329A">
              <w:rPr>
                <w:bCs/>
                <w:sz w:val="20"/>
                <w:szCs w:val="20"/>
              </w:rPr>
              <w:t xml:space="preserve"> 2014.</w:t>
            </w:r>
            <w:r>
              <w:rPr>
                <w:bCs/>
                <w:sz w:val="20"/>
                <w:szCs w:val="20"/>
              </w:rPr>
              <w:t>г</w:t>
            </w:r>
            <w:r w:rsidR="005B329A">
              <w:rPr>
                <w:bCs/>
                <w:sz w:val="20"/>
                <w:szCs w:val="20"/>
              </w:rPr>
              <w:t>.</w:t>
            </w:r>
          </w:p>
          <w:p w:rsidR="005B329A" w:rsidRPr="005B329A" w:rsidRDefault="00D81470" w:rsidP="0050182E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Председник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комисије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избор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звање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сарадник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настави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5B329A" w:rsidRP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5B329A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др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Весна</w:t>
            </w:r>
            <w:r w:rsidR="005B32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Глишић</w:t>
            </w:r>
            <w:r w:rsidR="005B329A">
              <w:rPr>
                <w:bCs/>
                <w:sz w:val="20"/>
                <w:szCs w:val="20"/>
              </w:rPr>
              <w:t>, 2015.</w:t>
            </w:r>
            <w:r>
              <w:rPr>
                <w:bCs/>
                <w:sz w:val="20"/>
                <w:szCs w:val="20"/>
              </w:rPr>
              <w:t>г</w:t>
            </w:r>
            <w:r w:rsidR="005B329A">
              <w:rPr>
                <w:bCs/>
                <w:sz w:val="20"/>
                <w:szCs w:val="20"/>
              </w:rPr>
              <w:t>.</w:t>
            </w: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3. </w:t>
            </w:r>
            <w:r w:rsidR="00D81470">
              <w:rPr>
                <w:b/>
                <w:bCs/>
                <w:sz w:val="20"/>
                <w:szCs w:val="20"/>
              </w:rPr>
              <w:t>Руковођење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на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факултету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Универзитету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D81470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Шеф</w:t>
            </w:r>
            <w:r w:rsidR="00D736BE" w:rsidRPr="00A41C7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катедре</w:t>
            </w:r>
            <w:r w:rsidR="00D736BE" w:rsidRPr="00A41C7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D736BE" w:rsidRPr="00A41C7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интегрисане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студије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медицине</w:t>
            </w:r>
            <w:r w:rsidR="00D736BE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стоматологије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D736B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специјалистичке</w:t>
            </w:r>
            <w:r w:rsidR="00D736BE" w:rsidRPr="00A41C7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студије</w:t>
            </w:r>
            <w:r w:rsidR="00D736BE">
              <w:rPr>
                <w:bCs/>
                <w:sz w:val="20"/>
                <w:szCs w:val="20"/>
              </w:rPr>
              <w:t>,</w:t>
            </w: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4. </w:t>
            </w:r>
            <w:r w:rsidR="00D81470">
              <w:rPr>
                <w:b/>
                <w:bCs/>
                <w:sz w:val="20"/>
                <w:szCs w:val="20"/>
              </w:rPr>
              <w:t>Допринос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активностима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које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побољшавају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углед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статус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факултета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Универзитета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4C61AE" w:rsidRDefault="004C61AE" w:rsidP="00336C1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Руководилац и п</w:t>
            </w:r>
            <w:r w:rsidRPr="00C7448B">
              <w:rPr>
                <w:bCs/>
                <w:sz w:val="20"/>
                <w:szCs w:val="20"/>
                <w:lang w:val="ru-RU"/>
              </w:rPr>
              <w:t>редавач</w:t>
            </w:r>
            <w:r>
              <w:rPr>
                <w:bCs/>
                <w:sz w:val="20"/>
                <w:szCs w:val="20"/>
                <w:lang w:val="ru-RU"/>
              </w:rPr>
              <w:t xml:space="preserve">  Континуиране медицинске едукације у организацији Медицинског факултета у </w:t>
            </w:r>
            <w:r w:rsidRPr="00336C1A">
              <w:rPr>
                <w:bCs/>
                <w:sz w:val="20"/>
                <w:szCs w:val="20"/>
                <w:lang w:val="ru-RU"/>
              </w:rPr>
              <w:t>Крагујевцу</w:t>
            </w:r>
            <w:r w:rsidR="00962469" w:rsidRPr="00336C1A">
              <w:rPr>
                <w:sz w:val="20"/>
                <w:szCs w:val="20"/>
              </w:rPr>
              <w:t xml:space="preserve">, </w:t>
            </w:r>
            <w:r w:rsidR="00336C1A">
              <w:rPr>
                <w:sz w:val="20"/>
                <w:szCs w:val="20"/>
              </w:rPr>
              <w:t>Назив</w:t>
            </w:r>
            <w:r w:rsidR="00962469" w:rsidRPr="004C61AE">
              <w:rPr>
                <w:sz w:val="20"/>
                <w:szCs w:val="20"/>
              </w:rPr>
              <w:t>: Каротидна болест: дијагностика и терапијски третмани</w:t>
            </w:r>
            <w:r w:rsidR="006C372C" w:rsidRPr="004C61AE">
              <w:rPr>
                <w:sz w:val="20"/>
                <w:szCs w:val="20"/>
              </w:rPr>
              <w:t xml:space="preserve"> </w:t>
            </w:r>
            <w:r w:rsidRPr="004C61AE">
              <w:rPr>
                <w:sz w:val="20"/>
                <w:szCs w:val="20"/>
              </w:rPr>
              <w:t>(евиденциони број А-1-1221/15)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5. </w:t>
            </w:r>
            <w:r w:rsidR="00D81470">
              <w:rPr>
                <w:b/>
                <w:bCs/>
                <w:sz w:val="20"/>
                <w:szCs w:val="20"/>
              </w:rPr>
              <w:t>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професионалних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D81470">
              <w:rPr>
                <w:b/>
                <w:bCs/>
                <w:sz w:val="20"/>
                <w:szCs w:val="20"/>
              </w:rPr>
              <w:t>струковних</w:t>
            </w:r>
            <w:r w:rsidRPr="005B44AB">
              <w:rPr>
                <w:b/>
                <w:bCs/>
                <w:sz w:val="20"/>
                <w:szCs w:val="20"/>
              </w:rPr>
              <w:t xml:space="preserve">) </w:t>
            </w:r>
            <w:r w:rsidR="00D81470">
              <w:rPr>
                <w:b/>
                <w:bCs/>
                <w:sz w:val="20"/>
                <w:szCs w:val="20"/>
              </w:rPr>
              <w:t>организација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6. </w:t>
            </w:r>
            <w:r w:rsidR="00D81470">
              <w:rPr>
                <w:b/>
                <w:bCs/>
                <w:sz w:val="20"/>
                <w:szCs w:val="20"/>
              </w:rPr>
              <w:t>Организација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учешће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вођење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локалних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регионалних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националних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или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интернационалних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уметничких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спортских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манифестација</w:t>
            </w:r>
            <w:r w:rsidRPr="005B44AB">
              <w:rPr>
                <w:b/>
                <w:bCs/>
                <w:sz w:val="20"/>
                <w:szCs w:val="20"/>
              </w:rPr>
              <w:t xml:space="preserve"> (</w:t>
            </w:r>
            <w:r w:rsidR="00D81470">
              <w:rPr>
                <w:b/>
                <w:bCs/>
                <w:sz w:val="20"/>
                <w:szCs w:val="20"/>
              </w:rPr>
              <w:t>изложбе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фестивали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уметнички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конкурси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спортска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такмичења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конференције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скупови</w:t>
            </w:r>
            <w:r w:rsidRPr="005B44AB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7. </w:t>
            </w:r>
            <w:r w:rsidR="00D81470">
              <w:rPr>
                <w:b/>
                <w:bCs/>
                <w:sz w:val="20"/>
                <w:szCs w:val="20"/>
              </w:rPr>
              <w:t>Учешће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раду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одбора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законодавних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тела</w:t>
            </w:r>
            <w:r w:rsidRPr="005B44AB">
              <w:rPr>
                <w:b/>
                <w:bCs/>
                <w:sz w:val="20"/>
                <w:szCs w:val="20"/>
              </w:rPr>
              <w:t xml:space="preserve">, </w:t>
            </w:r>
            <w:r w:rsidR="00D81470">
              <w:rPr>
                <w:b/>
                <w:bCs/>
                <w:sz w:val="20"/>
                <w:szCs w:val="20"/>
              </w:rPr>
              <w:t>професионалних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организација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8. </w:t>
            </w:r>
            <w:r w:rsidR="00D81470">
              <w:rPr>
                <w:b/>
                <w:bCs/>
                <w:sz w:val="20"/>
                <w:szCs w:val="20"/>
              </w:rPr>
              <w:t>Израда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професионалних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експертиза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рецензирање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радова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и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пројеката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A1EF1" w:rsidRPr="00A43EE4" w:rsidTr="005B44AB">
        <w:trPr>
          <w:trHeight w:val="680"/>
        </w:trPr>
        <w:tc>
          <w:tcPr>
            <w:tcW w:w="9758" w:type="dxa"/>
            <w:shd w:val="clear" w:color="auto" w:fill="F2F2F2"/>
            <w:vAlign w:val="center"/>
          </w:tcPr>
          <w:p w:rsidR="001A1EF1" w:rsidRPr="005B44AB" w:rsidRDefault="001A1EF1" w:rsidP="0050182E">
            <w:pPr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 xml:space="preserve">9. </w:t>
            </w:r>
            <w:r w:rsidR="00D81470">
              <w:rPr>
                <w:b/>
                <w:bCs/>
                <w:sz w:val="20"/>
                <w:szCs w:val="20"/>
              </w:rPr>
              <w:t>Пружање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консултантских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услуга</w:t>
            </w:r>
            <w:r w:rsidRPr="005B44AB">
              <w:rPr>
                <w:b/>
                <w:bCs/>
                <w:sz w:val="20"/>
                <w:szCs w:val="20"/>
              </w:rPr>
              <w:t xml:space="preserve"> </w:t>
            </w:r>
            <w:r w:rsidR="00D81470">
              <w:rPr>
                <w:b/>
                <w:bCs/>
                <w:sz w:val="20"/>
                <w:szCs w:val="20"/>
              </w:rPr>
              <w:t>заједници</w:t>
            </w:r>
            <w:r w:rsidRPr="005B44A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A1EF1" w:rsidRPr="00A43EE4" w:rsidTr="005B44AB">
        <w:trPr>
          <w:trHeight w:val="567"/>
        </w:trPr>
        <w:tc>
          <w:tcPr>
            <w:tcW w:w="9758" w:type="dxa"/>
            <w:vAlign w:val="center"/>
          </w:tcPr>
          <w:p w:rsidR="001A1EF1" w:rsidRPr="005B44AB" w:rsidRDefault="00D81470" w:rsidP="0050182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Консултант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КБЦ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Земун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Земуну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области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Интервентне</w:t>
            </w:r>
            <w:r w:rsid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радиологије</w:t>
            </w:r>
          </w:p>
        </w:tc>
      </w:tr>
    </w:tbl>
    <w:p w:rsidR="009F4CD4" w:rsidRDefault="009F4CD4"/>
    <w:p w:rsidR="009F4CD4" w:rsidRPr="00026928" w:rsidRDefault="009F4CD4">
      <w:pPr>
        <w:spacing w:after="200" w:line="276" w:lineRule="auto"/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9F4CD4" w:rsidRPr="00A43EE4" w:rsidTr="009D0B3E">
        <w:trPr>
          <w:trHeight w:val="851"/>
          <w:tblHeader/>
        </w:trPr>
        <w:tc>
          <w:tcPr>
            <w:tcW w:w="11216" w:type="dxa"/>
            <w:shd w:val="clear" w:color="auto" w:fill="DDDDDD"/>
            <w:vAlign w:val="center"/>
          </w:tcPr>
          <w:p w:rsidR="009F4CD4" w:rsidRPr="005B44AB" w:rsidRDefault="00D81470" w:rsidP="0050182E">
            <w:pPr>
              <w:pStyle w:val="Heading2"/>
            </w:pPr>
            <w:r>
              <w:lastRenderedPageBreak/>
              <w:t>VII</w:t>
            </w:r>
            <w:r w:rsidR="009F4CD4" w:rsidRPr="005B44AB">
              <w:t xml:space="preserve">       </w:t>
            </w:r>
            <w:r>
              <w:t>АНАЛИЗА</w:t>
            </w:r>
            <w:r w:rsidR="009F4CD4" w:rsidRPr="005B44AB">
              <w:t xml:space="preserve"> </w:t>
            </w:r>
            <w:r>
              <w:t>РАДА</w:t>
            </w:r>
            <w:r w:rsidR="009F4CD4" w:rsidRPr="005B44AB">
              <w:t xml:space="preserve"> </w:t>
            </w:r>
            <w:r>
              <w:t>КАНДИДАТА</w:t>
            </w:r>
            <w:r w:rsidR="009F4CD4" w:rsidRPr="005B44AB">
              <w:t xml:space="preserve"> </w:t>
            </w:r>
            <w:r w:rsidR="009F4CD4" w:rsidRPr="005B44AB">
              <w:rPr>
                <w:b w:val="0"/>
              </w:rPr>
              <w:t>(</w:t>
            </w:r>
            <w:r>
              <w:rPr>
                <w:b w:val="0"/>
              </w:rPr>
              <w:t>на</w:t>
            </w:r>
            <w:r w:rsidR="009F4CD4" w:rsidRPr="005B44AB">
              <w:rPr>
                <w:b w:val="0"/>
              </w:rPr>
              <w:t xml:space="preserve"> </w:t>
            </w:r>
            <w:r>
              <w:rPr>
                <w:b w:val="0"/>
              </w:rPr>
              <w:t>једној</w:t>
            </w:r>
            <w:r w:rsidR="009F4CD4" w:rsidRPr="005B44AB">
              <w:rPr>
                <w:b w:val="0"/>
              </w:rPr>
              <w:t xml:space="preserve"> </w:t>
            </w:r>
            <w:r>
              <w:rPr>
                <w:b w:val="0"/>
              </w:rPr>
              <w:t>страници</w:t>
            </w:r>
            <w:r w:rsidR="009F4CD4" w:rsidRPr="005B44AB">
              <w:rPr>
                <w:b w:val="0"/>
              </w:rPr>
              <w:t xml:space="preserve"> </w:t>
            </w:r>
            <w:r>
              <w:rPr>
                <w:b w:val="0"/>
              </w:rPr>
              <w:t>куцаног</w:t>
            </w:r>
            <w:r w:rsidR="009F4CD4" w:rsidRPr="005B44AB">
              <w:rPr>
                <w:b w:val="0"/>
              </w:rPr>
              <w:t xml:space="preserve"> </w:t>
            </w:r>
            <w:r>
              <w:rPr>
                <w:b w:val="0"/>
              </w:rPr>
              <w:t>текста</w:t>
            </w:r>
            <w:r w:rsidR="009F4CD4" w:rsidRPr="005B44AB">
              <w:rPr>
                <w:b w:val="0"/>
              </w:rPr>
              <w:t>)</w:t>
            </w:r>
          </w:p>
        </w:tc>
      </w:tr>
      <w:tr w:rsidR="009F4CD4" w:rsidRPr="00A43EE4" w:rsidTr="009D0B3E">
        <w:trPr>
          <w:trHeight w:val="13312"/>
        </w:trPr>
        <w:tc>
          <w:tcPr>
            <w:tcW w:w="11216" w:type="dxa"/>
          </w:tcPr>
          <w:p w:rsidR="009F4CD4" w:rsidRDefault="009F4CD4" w:rsidP="005B44AB">
            <w:pPr>
              <w:spacing w:before="240"/>
              <w:rPr>
                <w:b/>
                <w:bCs/>
                <w:sz w:val="20"/>
                <w:szCs w:val="20"/>
                <w:lang w:val="ru-RU"/>
              </w:rPr>
            </w:pPr>
          </w:p>
          <w:p w:rsidR="00212DBB" w:rsidRPr="00212DBB" w:rsidRDefault="00D81470" w:rsidP="00212DBB">
            <w:pPr>
              <w:numPr>
                <w:ilvl w:val="0"/>
                <w:numId w:val="15"/>
              </w:num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РЕЗУЛТАТА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ПЕДАГОШКОГ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РАДА</w:t>
            </w:r>
          </w:p>
          <w:p w:rsidR="00212DBB" w:rsidRPr="00212DBB" w:rsidRDefault="00212DBB" w:rsidP="00212DBB">
            <w:pPr>
              <w:spacing w:before="240"/>
              <w:jc w:val="both"/>
              <w:rPr>
                <w:bCs/>
                <w:sz w:val="20"/>
                <w:szCs w:val="20"/>
              </w:rPr>
            </w:pPr>
            <w:r w:rsidRPr="00212DBB">
              <w:rPr>
                <w:bCs/>
                <w:sz w:val="20"/>
                <w:szCs w:val="20"/>
              </w:rPr>
              <w:t xml:space="preserve">                    </w:t>
            </w:r>
            <w:r w:rsidR="00D81470">
              <w:rPr>
                <w:bCs/>
                <w:sz w:val="20"/>
                <w:szCs w:val="20"/>
              </w:rPr>
              <w:t>Као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досадашњи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ванредни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професор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ужу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Факултету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медицинских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наука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    </w:t>
            </w:r>
            <w:r w:rsidR="00D81470">
              <w:rPr>
                <w:bCs/>
                <w:sz w:val="20"/>
                <w:szCs w:val="20"/>
              </w:rPr>
              <w:t>Крагујевцу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проф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др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Милан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Мијаиловић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је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протеклом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периоду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успешно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водио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вежбе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предавања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учествовао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адекватној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организацији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реализацији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испита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неколико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предмета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које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обухвата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та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ужа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212DBB">
              <w:rPr>
                <w:bCs/>
                <w:sz w:val="20"/>
                <w:szCs w:val="20"/>
              </w:rPr>
              <w:t xml:space="preserve">. </w:t>
            </w:r>
            <w:r w:rsidR="00D81470">
              <w:rPr>
                <w:bCs/>
                <w:sz w:val="20"/>
                <w:szCs w:val="20"/>
              </w:rPr>
              <w:t>Показао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је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изузетан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смисао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за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наставни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био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увек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савестан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ажуран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обављању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својих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обавеза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настави</w:t>
            </w:r>
            <w:r w:rsidRPr="00212DBB">
              <w:rPr>
                <w:bCs/>
                <w:sz w:val="20"/>
                <w:szCs w:val="20"/>
              </w:rPr>
              <w:t>.</w:t>
            </w:r>
          </w:p>
          <w:p w:rsidR="00212DBB" w:rsidRPr="00212DBB" w:rsidRDefault="00D81470" w:rsidP="00212DBB">
            <w:pPr>
              <w:spacing w:before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Као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шеф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катедре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интегрисаним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212DBB" w:rsidRPr="00212DBB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академским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студијама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медицини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стоматологији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основним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струковним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студијама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специјалистичким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студијама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ужу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научну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област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Радиологија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успешно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организује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руководи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наставом</w:t>
            </w:r>
            <w:r w:rsidR="00212DBB" w:rsidRPr="00212DBB">
              <w:rPr>
                <w:bCs/>
                <w:sz w:val="20"/>
                <w:szCs w:val="20"/>
              </w:rPr>
              <w:t>.</w:t>
            </w:r>
          </w:p>
          <w:p w:rsidR="00212DBB" w:rsidRPr="00212DBB" w:rsidRDefault="00D81470" w:rsidP="00212DBB">
            <w:pPr>
              <w:spacing w:before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протеклом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периоду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стекао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неопходно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искуство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педагошком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раду</w:t>
            </w:r>
            <w:r w:rsidR="00212DBB" w:rsidRPr="00212DBB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обзиром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наставник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медицинских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наука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од</w:t>
            </w:r>
            <w:r w:rsidR="00307C5F">
              <w:rPr>
                <w:bCs/>
                <w:sz w:val="20"/>
                <w:szCs w:val="20"/>
              </w:rPr>
              <w:t xml:space="preserve"> 1998.</w:t>
            </w:r>
            <w:r>
              <w:rPr>
                <w:bCs/>
                <w:sz w:val="20"/>
                <w:szCs w:val="20"/>
              </w:rPr>
              <w:t>г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када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први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пут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биран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звање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доцент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те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је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протеклом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периоду</w:t>
            </w:r>
            <w:r w:rsidR="00307C5F">
              <w:rPr>
                <w:bCs/>
                <w:sz w:val="20"/>
                <w:szCs w:val="20"/>
              </w:rPr>
              <w:t>,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не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себично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своје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знање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стицано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нашој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земљи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еминентним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установама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иностранству</w:t>
            </w:r>
            <w:r w:rsidR="00212DBB" w:rsidRPr="00212DBB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преносио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генерацијама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студената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Факултета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медицинских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наука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у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Крагујевцу</w:t>
            </w:r>
            <w:r w:rsidR="00212DBB" w:rsidRPr="00212DBB">
              <w:rPr>
                <w:bCs/>
                <w:sz w:val="20"/>
                <w:szCs w:val="20"/>
              </w:rPr>
              <w:t>.</w:t>
            </w:r>
          </w:p>
          <w:p w:rsidR="00212DBB" w:rsidRPr="00212DBB" w:rsidRDefault="00212DBB" w:rsidP="00212DBB">
            <w:pPr>
              <w:spacing w:before="240"/>
              <w:ind w:left="1020"/>
              <w:jc w:val="both"/>
              <w:rPr>
                <w:bCs/>
                <w:sz w:val="20"/>
                <w:szCs w:val="20"/>
              </w:rPr>
            </w:pPr>
          </w:p>
          <w:p w:rsidR="00212DBB" w:rsidRPr="00212DBB" w:rsidRDefault="00D81470" w:rsidP="00212DBB">
            <w:pPr>
              <w:numPr>
                <w:ilvl w:val="0"/>
                <w:numId w:val="15"/>
              </w:numPr>
              <w:spacing w:before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РЕЗУЛТАТА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НАУЧНО</w:t>
            </w:r>
            <w:r w:rsidR="00212DBB" w:rsidRPr="00212DBB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ИСТРАЖИВАЧКОГ</w:t>
            </w:r>
            <w:r w:rsidR="00212DBB" w:rsidRPr="00212DB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РАДА</w:t>
            </w:r>
          </w:p>
          <w:p w:rsidR="00212DBB" w:rsidRPr="00212DBB" w:rsidRDefault="00212DBB" w:rsidP="00212DBB">
            <w:pPr>
              <w:spacing w:before="240"/>
              <w:rPr>
                <w:bCs/>
                <w:sz w:val="20"/>
                <w:szCs w:val="20"/>
              </w:rPr>
            </w:pPr>
          </w:p>
          <w:p w:rsidR="00212DBB" w:rsidRPr="00212DBB" w:rsidRDefault="00212DBB" w:rsidP="00212DBB">
            <w:pPr>
              <w:spacing w:before="240"/>
              <w:jc w:val="both"/>
              <w:rPr>
                <w:bCs/>
                <w:sz w:val="20"/>
                <w:szCs w:val="20"/>
              </w:rPr>
            </w:pPr>
            <w:r w:rsidRPr="00212DBB">
              <w:rPr>
                <w:bCs/>
                <w:sz w:val="20"/>
                <w:szCs w:val="20"/>
              </w:rPr>
              <w:t xml:space="preserve">                     </w:t>
            </w:r>
            <w:r w:rsidR="00D81470">
              <w:rPr>
                <w:bCs/>
                <w:sz w:val="20"/>
                <w:szCs w:val="20"/>
              </w:rPr>
              <w:t>Истраживачка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делатност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кандидата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проф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др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Милана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Мијаиловића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усмерена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је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Интервентне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Радиологије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уназад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неколико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година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посебну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оквиру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Интервентне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радиологије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Интервентну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неурорадиологију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као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релативно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младу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дисциплину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која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примењује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свету</w:t>
            </w:r>
            <w:r w:rsidRPr="00212DBB">
              <w:rPr>
                <w:bCs/>
                <w:sz w:val="20"/>
                <w:szCs w:val="20"/>
              </w:rPr>
              <w:t xml:space="preserve">.  </w:t>
            </w:r>
            <w:r w:rsidR="00D81470">
              <w:rPr>
                <w:bCs/>
                <w:sz w:val="20"/>
                <w:szCs w:val="20"/>
              </w:rPr>
              <w:t>Учествовао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је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конгресима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као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предавач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позиву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саопштавао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резултате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остварне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из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области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Интервентне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радиологије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где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је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приказивао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резултате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добијене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применом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минимално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инвазивних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терапијских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процедура</w:t>
            </w:r>
            <w:r w:rsidRPr="00212DBB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који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компаративни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резултатима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светским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истраживачким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центрима</w:t>
            </w:r>
            <w:r w:rsidRPr="00212DBB">
              <w:rPr>
                <w:bCs/>
                <w:sz w:val="20"/>
                <w:szCs w:val="20"/>
              </w:rPr>
              <w:t xml:space="preserve">. </w:t>
            </w:r>
          </w:p>
          <w:p w:rsidR="00212DBB" w:rsidRPr="00212DBB" w:rsidRDefault="00212DBB" w:rsidP="00212DBB">
            <w:pPr>
              <w:spacing w:before="240"/>
              <w:jc w:val="both"/>
              <w:rPr>
                <w:bCs/>
                <w:sz w:val="20"/>
                <w:szCs w:val="20"/>
              </w:rPr>
            </w:pPr>
            <w:r w:rsidRPr="00212DBB">
              <w:rPr>
                <w:bCs/>
                <w:sz w:val="20"/>
                <w:szCs w:val="20"/>
              </w:rPr>
              <w:t xml:space="preserve">                    </w:t>
            </w:r>
            <w:r w:rsidR="008B2E36">
              <w:rPr>
                <w:bCs/>
                <w:sz w:val="20"/>
                <w:szCs w:val="20"/>
              </w:rPr>
              <w:t>Проф др Милан</w:t>
            </w:r>
            <w:r w:rsidR="008B2E36" w:rsidRPr="00212DBB">
              <w:rPr>
                <w:bCs/>
                <w:sz w:val="20"/>
                <w:szCs w:val="20"/>
              </w:rPr>
              <w:t xml:space="preserve"> </w:t>
            </w:r>
            <w:r w:rsidR="008B2E36">
              <w:rPr>
                <w:bCs/>
                <w:sz w:val="20"/>
                <w:szCs w:val="20"/>
              </w:rPr>
              <w:t xml:space="preserve">Мијаиловић </w:t>
            </w:r>
            <w:r w:rsidR="00D81470">
              <w:rPr>
                <w:bCs/>
                <w:sz w:val="20"/>
                <w:szCs w:val="20"/>
              </w:rPr>
              <w:t>је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8B2E36">
              <w:rPr>
                <w:bCs/>
                <w:sz w:val="20"/>
                <w:szCs w:val="20"/>
              </w:rPr>
              <w:t xml:space="preserve">објавио 9 </w:t>
            </w:r>
            <w:r w:rsidR="00D81470">
              <w:rPr>
                <w:bCs/>
                <w:sz w:val="20"/>
                <w:szCs w:val="20"/>
              </w:rPr>
              <w:t>научн</w:t>
            </w:r>
            <w:r w:rsidR="008B2E36">
              <w:rPr>
                <w:bCs/>
                <w:sz w:val="20"/>
                <w:szCs w:val="20"/>
              </w:rPr>
              <w:t>их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</w:t>
            </w:r>
            <w:r w:rsidR="008B2E36">
              <w:rPr>
                <w:bCs/>
                <w:sz w:val="20"/>
                <w:szCs w:val="20"/>
              </w:rPr>
              <w:t>овова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целини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међународним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часописима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8B2E36">
              <w:rPr>
                <w:bCs/>
                <w:sz w:val="20"/>
                <w:szCs w:val="20"/>
              </w:rPr>
              <w:t>SCI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листи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8B2E36">
              <w:rPr>
                <w:bCs/>
                <w:sz w:val="20"/>
                <w:szCs w:val="20"/>
              </w:rPr>
              <w:t xml:space="preserve">6 </w:t>
            </w:r>
            <w:r w:rsidR="00D81470">
              <w:rPr>
                <w:bCs/>
                <w:sz w:val="20"/>
                <w:szCs w:val="20"/>
              </w:rPr>
              <w:t>научних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радова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националним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часописима</w:t>
            </w:r>
            <w:r w:rsidR="00307C5F">
              <w:rPr>
                <w:bCs/>
                <w:sz w:val="20"/>
                <w:szCs w:val="20"/>
              </w:rPr>
              <w:t xml:space="preserve">, </w:t>
            </w:r>
            <w:r w:rsidR="00D81470">
              <w:rPr>
                <w:bCs/>
                <w:sz w:val="20"/>
                <w:szCs w:val="20"/>
              </w:rPr>
              <w:t>аутор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или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коаутор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8B2E36">
              <w:rPr>
                <w:bCs/>
                <w:sz w:val="20"/>
                <w:szCs w:val="20"/>
              </w:rPr>
              <w:t>више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саопште</w:t>
            </w:r>
            <w:r w:rsidR="008B2E36">
              <w:rPr>
                <w:bCs/>
                <w:sz w:val="20"/>
                <w:szCs w:val="20"/>
              </w:rPr>
              <w:t>ња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</w:t>
            </w:r>
            <w:r w:rsidR="00307C5F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међународним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8B2E36">
              <w:rPr>
                <w:bCs/>
                <w:sz w:val="20"/>
                <w:szCs w:val="20"/>
              </w:rPr>
              <w:t>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домаћим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конгресима</w:t>
            </w:r>
            <w:r w:rsidRPr="00212DBB">
              <w:rPr>
                <w:bCs/>
                <w:sz w:val="20"/>
                <w:szCs w:val="20"/>
              </w:rPr>
              <w:t xml:space="preserve">.  </w:t>
            </w:r>
            <w:r w:rsidR="00D81470">
              <w:rPr>
                <w:bCs/>
                <w:sz w:val="20"/>
                <w:szCs w:val="20"/>
              </w:rPr>
              <w:t>Главни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8B2E36">
              <w:rPr>
                <w:bCs/>
                <w:sz w:val="20"/>
                <w:szCs w:val="20"/>
              </w:rPr>
              <w:t>је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истраживач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у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једном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научном</w:t>
            </w:r>
            <w:r w:rsidRPr="00212DBB">
              <w:rPr>
                <w:bCs/>
                <w:sz w:val="20"/>
                <w:szCs w:val="20"/>
              </w:rPr>
              <w:t xml:space="preserve"> </w:t>
            </w:r>
            <w:r w:rsidR="00D81470">
              <w:rPr>
                <w:bCs/>
                <w:sz w:val="20"/>
                <w:szCs w:val="20"/>
              </w:rPr>
              <w:t>пројекту</w:t>
            </w:r>
            <w:r w:rsidRPr="00212DBB">
              <w:rPr>
                <w:bCs/>
                <w:sz w:val="20"/>
                <w:szCs w:val="20"/>
              </w:rPr>
              <w:t xml:space="preserve">.    </w:t>
            </w:r>
          </w:p>
          <w:p w:rsidR="00212DBB" w:rsidRPr="00212DBB" w:rsidRDefault="00212DBB" w:rsidP="00212DBB">
            <w:pPr>
              <w:spacing w:before="240"/>
              <w:rPr>
                <w:bCs/>
                <w:sz w:val="20"/>
                <w:szCs w:val="20"/>
              </w:rPr>
            </w:pPr>
          </w:p>
          <w:p w:rsidR="00212DBB" w:rsidRPr="00212DBB" w:rsidRDefault="00D81470" w:rsidP="00212DBB">
            <w:pPr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ОЦЕНА</w:t>
            </w:r>
            <w:r w:rsidR="00212DBB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ДОПРИНОСА</w:t>
            </w:r>
            <w:r w:rsidR="00212DBB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АКАДЕМСКОЈ</w:t>
            </w:r>
            <w:r w:rsidR="00212DBB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="00212DBB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ШИРОЈ</w:t>
            </w:r>
            <w:r w:rsidR="00212DBB" w:rsidRPr="00212D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ЗАЈЕДНИЦИ</w:t>
            </w:r>
            <w:r w:rsidR="00212DBB" w:rsidRPr="00212DBB">
              <w:rPr>
                <w:sz w:val="20"/>
                <w:szCs w:val="20"/>
                <w:lang w:val="ru-RU"/>
              </w:rPr>
              <w:t xml:space="preserve"> </w:t>
            </w:r>
          </w:p>
          <w:p w:rsidR="00EF6A97" w:rsidRDefault="00EF6A97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</w:t>
            </w:r>
            <w:r w:rsidR="00D81470">
              <w:rPr>
                <w:bCs/>
                <w:sz w:val="20"/>
                <w:szCs w:val="20"/>
                <w:lang w:val="ru-RU"/>
              </w:rPr>
              <w:t>Проф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. </w:t>
            </w:r>
            <w:r w:rsidR="00D81470">
              <w:rPr>
                <w:bCs/>
                <w:sz w:val="20"/>
                <w:szCs w:val="20"/>
                <w:lang w:val="ru-RU"/>
              </w:rPr>
              <w:t>др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Милан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Мијаиловић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bCs/>
                <w:sz w:val="20"/>
                <w:szCs w:val="20"/>
                <w:lang w:val="ru-RU"/>
              </w:rPr>
              <w:t>је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у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протеклом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изборном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bCs/>
                <w:sz w:val="20"/>
                <w:szCs w:val="20"/>
                <w:lang w:val="ru-RU"/>
              </w:rPr>
              <w:t>периоду</w:t>
            </w:r>
            <w:r w:rsidRPr="00EF6A97">
              <w:rPr>
                <w:bCs/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sz w:val="20"/>
                <w:szCs w:val="20"/>
                <w:lang w:val="ru-RU"/>
              </w:rPr>
              <w:t>је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активно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учествовао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раду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органа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тела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Факултета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медицинских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наука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Универзитета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</w:t>
            </w:r>
            <w:r w:rsidRPr="00BD2307"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Крагујевцу</w:t>
            </w:r>
            <w:r w:rsidRPr="00BD2307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до</w:t>
            </w:r>
            <w:r>
              <w:rPr>
                <w:sz w:val="20"/>
                <w:szCs w:val="20"/>
                <w:lang w:val="ru-RU"/>
              </w:rPr>
              <w:t xml:space="preserve"> 2009.</w:t>
            </w:r>
            <w:r w:rsidR="00D81470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члан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Научно</w:t>
            </w:r>
            <w:r>
              <w:rPr>
                <w:sz w:val="20"/>
                <w:szCs w:val="20"/>
                <w:lang w:val="ru-RU"/>
              </w:rPr>
              <w:t xml:space="preserve">- </w:t>
            </w:r>
            <w:r w:rsidR="00D81470">
              <w:rPr>
                <w:sz w:val="20"/>
                <w:szCs w:val="20"/>
                <w:lang w:val="ru-RU"/>
              </w:rPr>
              <w:t>наставног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већа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од</w:t>
            </w:r>
            <w:r>
              <w:rPr>
                <w:sz w:val="20"/>
                <w:szCs w:val="20"/>
                <w:lang w:val="ru-RU"/>
              </w:rPr>
              <w:t xml:space="preserve"> 2013.</w:t>
            </w:r>
            <w:r w:rsidR="00D81470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81470">
              <w:rPr>
                <w:sz w:val="20"/>
                <w:szCs w:val="20"/>
                <w:lang w:val="ru-RU"/>
              </w:rPr>
              <w:t>члан</w:t>
            </w:r>
            <w:r w:rsidR="00FF4EDA">
              <w:rPr>
                <w:sz w:val="20"/>
                <w:szCs w:val="20"/>
              </w:rPr>
              <w:t xml:space="preserve"> Већа године.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EF6A97" w:rsidRDefault="00EF6A97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</w:t>
            </w:r>
            <w:r w:rsidR="00D81470">
              <w:rPr>
                <w:sz w:val="20"/>
                <w:szCs w:val="20"/>
                <w:lang w:val="ru-RU"/>
              </w:rPr>
              <w:t>Шеф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је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Катедре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Интегрисана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академске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студије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медицине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sz w:val="20"/>
                <w:szCs w:val="20"/>
                <w:lang w:val="ru-RU"/>
              </w:rPr>
              <w:t>стоматологије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sz w:val="20"/>
                <w:szCs w:val="20"/>
                <w:lang w:val="ru-RU"/>
              </w:rPr>
              <w:t>основне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струковне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студије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="00D81470">
              <w:rPr>
                <w:sz w:val="20"/>
                <w:szCs w:val="20"/>
                <w:lang w:val="ru-RU"/>
              </w:rPr>
              <w:t>специјалистичке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студије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предмет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Радиологија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EF6A97" w:rsidRDefault="00EF6A97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</w:t>
            </w:r>
            <w:r w:rsidR="00D81470">
              <w:rPr>
                <w:sz w:val="20"/>
                <w:szCs w:val="20"/>
                <w:lang w:val="ru-RU"/>
              </w:rPr>
              <w:t>Учествовао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као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председник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комисије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избор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звања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наставника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сарадника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настави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ужу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научну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област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Радиологија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EF6A97" w:rsidRDefault="00EF6A97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</w:t>
            </w:r>
            <w:r w:rsidR="00D81470">
              <w:rPr>
                <w:sz w:val="20"/>
                <w:szCs w:val="20"/>
                <w:lang w:val="ru-RU"/>
              </w:rPr>
              <w:t>Од</w:t>
            </w:r>
            <w:r>
              <w:rPr>
                <w:sz w:val="20"/>
                <w:szCs w:val="20"/>
                <w:lang w:val="ru-RU"/>
              </w:rPr>
              <w:t xml:space="preserve"> 2009.</w:t>
            </w:r>
            <w:r w:rsidR="00D81470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="00D81470">
              <w:rPr>
                <w:sz w:val="20"/>
                <w:szCs w:val="20"/>
                <w:lang w:val="ru-RU"/>
              </w:rPr>
              <w:t>председник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Комисије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полагање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специјалистичког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испита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из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Радиологије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EF6A97" w:rsidRPr="00EF6A97" w:rsidRDefault="00EF6A97" w:rsidP="005B44AB">
            <w:pPr>
              <w:spacing w:before="2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</w:t>
            </w:r>
            <w:r w:rsidR="00D81470">
              <w:rPr>
                <w:sz w:val="20"/>
                <w:szCs w:val="20"/>
                <w:lang w:val="ru-RU"/>
              </w:rPr>
              <w:t>Стручни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консултант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Клиничко</w:t>
            </w:r>
            <w:r>
              <w:rPr>
                <w:sz w:val="20"/>
                <w:szCs w:val="20"/>
                <w:lang w:val="ru-RU"/>
              </w:rPr>
              <w:t>-</w:t>
            </w:r>
            <w:r w:rsidR="00D81470">
              <w:rPr>
                <w:sz w:val="20"/>
                <w:szCs w:val="20"/>
                <w:lang w:val="ru-RU"/>
              </w:rPr>
              <w:t>болничком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центру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Земун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Земуну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из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области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Интервентне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D81470">
              <w:rPr>
                <w:sz w:val="20"/>
                <w:szCs w:val="20"/>
                <w:lang w:val="ru-RU"/>
              </w:rPr>
              <w:t>радиологије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</w:tbl>
    <w:p w:rsidR="009F4CD4" w:rsidRPr="00EF6A97" w:rsidRDefault="009F4CD4"/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9F4CD4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9F4CD4" w:rsidRPr="005B44AB" w:rsidRDefault="009F4CD4" w:rsidP="0050182E">
            <w:pPr>
              <w:pStyle w:val="Heading2"/>
            </w:pPr>
            <w:r w:rsidRPr="005B44AB">
              <w:lastRenderedPageBreak/>
              <w:br w:type="page"/>
              <w:t xml:space="preserve">VIII       </w:t>
            </w:r>
            <w:r w:rsidR="00D81470">
              <w:t>МИШ</w:t>
            </w:r>
            <w:r w:rsidRPr="005B44AB">
              <w:t>Љ</w:t>
            </w:r>
            <w:r w:rsidR="00D81470">
              <w:t>ЕЊЕ</w:t>
            </w:r>
            <w:r w:rsidRPr="005B44AB">
              <w:t xml:space="preserve"> </w:t>
            </w:r>
            <w:r w:rsidR="00D81470">
              <w:t>О</w:t>
            </w:r>
            <w:r w:rsidRPr="005B44AB">
              <w:t xml:space="preserve"> </w:t>
            </w:r>
            <w:r w:rsidR="00D81470">
              <w:t>ИСПУЊЕНОСТИ</w:t>
            </w:r>
            <w:r w:rsidRPr="005B44AB">
              <w:t xml:space="preserve"> </w:t>
            </w:r>
            <w:r w:rsidR="00D81470">
              <w:t>УСЛОВА</w:t>
            </w:r>
            <w:r w:rsidRPr="005B44AB">
              <w:t xml:space="preserve"> </w:t>
            </w:r>
            <w:r w:rsidR="00D81470">
              <w:t>ЗА</w:t>
            </w:r>
            <w:r w:rsidRPr="005B44AB">
              <w:t xml:space="preserve"> </w:t>
            </w:r>
            <w:r w:rsidR="00D81470">
              <w:t>ИЗБОР</w:t>
            </w:r>
            <w:r w:rsidRPr="005B44AB">
              <w:t xml:space="preserve"> </w:t>
            </w:r>
            <w:r w:rsidR="00D81470">
              <w:t>У</w:t>
            </w:r>
            <w:r w:rsidRPr="005B44AB">
              <w:t xml:space="preserve"> </w:t>
            </w:r>
            <w:r w:rsidR="00D81470">
              <w:t>ЗВАЊЕ</w:t>
            </w:r>
            <w:r w:rsidRPr="005B44AB">
              <w:t xml:space="preserve"> </w:t>
            </w:r>
            <w:r w:rsidRPr="005B44AB">
              <w:br/>
            </w:r>
            <w:r w:rsidR="00D81470">
              <w:t>СВАКОГ</w:t>
            </w:r>
            <w:r w:rsidRPr="005B44AB">
              <w:t xml:space="preserve"> </w:t>
            </w:r>
            <w:r w:rsidR="00D81470">
              <w:t>КАНДИДАТА</w:t>
            </w:r>
            <w:r w:rsidRPr="005B44AB">
              <w:t xml:space="preserve"> </w:t>
            </w:r>
            <w:r w:rsidR="00D81470">
              <w:t>ПОЈЕДИНАЧНО</w:t>
            </w:r>
          </w:p>
        </w:tc>
      </w:tr>
      <w:tr w:rsidR="009F4CD4" w:rsidRPr="008B3696" w:rsidTr="005B44AB">
        <w:trPr>
          <w:trHeight w:val="6933"/>
        </w:trPr>
        <w:tc>
          <w:tcPr>
            <w:tcW w:w="9758" w:type="dxa"/>
          </w:tcPr>
          <w:p w:rsidR="009F4CD4" w:rsidRPr="00E42D6E" w:rsidRDefault="009F4CD4" w:rsidP="008B3696"/>
          <w:p w:rsidR="00104575" w:rsidRPr="00351135" w:rsidRDefault="00104575" w:rsidP="00104575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На конкурс за избор у звање ванредног професора за ужу научну област </w:t>
            </w:r>
            <w:r>
              <w:rPr>
                <w:rFonts w:eastAsia="TimesNewRomanPSMT"/>
                <w:sz w:val="20"/>
                <w:szCs w:val="20"/>
              </w:rPr>
              <w:t>Радиологија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 који је об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јављен у листу „Послови“ дана 24.06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.2015. године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 xml:space="preserve"> пријавио се један кандидат, </w:t>
            </w:r>
            <w:r w:rsidR="006C372C">
              <w:rPr>
                <w:rFonts w:eastAsia="TimesNewRomanPSMT"/>
                <w:sz w:val="20"/>
                <w:szCs w:val="20"/>
                <w:lang w:val="sr-Cyrl-CS"/>
              </w:rPr>
              <w:t>п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роф др Милан Мијаиловић</w:t>
            </w:r>
          </w:p>
          <w:p w:rsidR="00104575" w:rsidRPr="00351135" w:rsidRDefault="00104575" w:rsidP="00104575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>
              <w:rPr>
                <w:rFonts w:eastAsia="TimesNewRomanPSMT"/>
                <w:sz w:val="20"/>
                <w:szCs w:val="20"/>
                <w:lang w:val="sr-Cyrl-CS"/>
              </w:rPr>
              <w:t xml:space="preserve">Кандидат </w:t>
            </w:r>
            <w:r w:rsidR="006C372C">
              <w:rPr>
                <w:rFonts w:eastAsia="TimesNewRomanPSMT"/>
                <w:sz w:val="20"/>
                <w:szCs w:val="20"/>
                <w:lang w:val="sr-Cyrl-CS"/>
              </w:rPr>
              <w:t>п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роф др Милан Мијаиловић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 испуњава све услове за 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ре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избор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>, односно избор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 xml:space="preserve"> у звање ванредног професора прописане:</w:t>
            </w:r>
          </w:p>
          <w:p w:rsidR="00104575" w:rsidRPr="00351135" w:rsidRDefault="00104575" w:rsidP="0010457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351135">
              <w:rPr>
                <w:rFonts w:eastAsia="TimesNewRomanPSMT"/>
                <w:b/>
                <w:bCs/>
                <w:sz w:val="20"/>
                <w:szCs w:val="20"/>
                <w:lang w:val="sr-Cyrl-CS"/>
              </w:rPr>
              <w:t>Законом о високом образовању</w:t>
            </w:r>
            <w:r>
              <w:rPr>
                <w:rFonts w:eastAsia="TimesNewRomanPSMT"/>
                <w:sz w:val="20"/>
                <w:szCs w:val="20"/>
                <w:lang w:val="sr-Cyrl-CS"/>
              </w:rPr>
              <w:t xml:space="preserve">, јер </w:t>
            </w:r>
            <w:r w:rsidRPr="00351135">
              <w:rPr>
                <w:bCs/>
                <w:sz w:val="20"/>
                <w:szCs w:val="20"/>
                <w:lang w:val="ru-RU"/>
              </w:rPr>
              <w:t>поседује одговарајући стручни, академски и научни назив.</w:t>
            </w:r>
          </w:p>
          <w:p w:rsidR="00104575" w:rsidRPr="00351135" w:rsidRDefault="00104575" w:rsidP="0010457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351135">
              <w:rPr>
                <w:rFonts w:eastAsia="TimesNewRomanPSMT"/>
                <w:b/>
                <w:bCs/>
                <w:sz w:val="20"/>
                <w:szCs w:val="20"/>
                <w:lang w:val="sr-Cyrl-CS"/>
              </w:rPr>
              <w:t>Правилником о начину и поступку заснивања радног односа и стицању звања наставника Универзитета у  Крагујевцу и Статутом Факултета медицинских наука у Крагујевцу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, обзиром да има:</w:t>
            </w:r>
          </w:p>
          <w:p w:rsidR="00104575" w:rsidRPr="00351135" w:rsidRDefault="00104575" w:rsidP="00104575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>
              <w:rPr>
                <w:rFonts w:eastAsia="TimesNewRomanPSMT"/>
                <w:sz w:val="20"/>
                <w:szCs w:val="20"/>
                <w:lang w:val="sr-Cyrl-CS"/>
              </w:rPr>
              <w:t>Н</w:t>
            </w:r>
            <w:r w:rsidRPr="00351135">
              <w:rPr>
                <w:rFonts w:eastAsia="TimesNewRomanPSMT"/>
                <w:sz w:val="20"/>
                <w:szCs w:val="20"/>
                <w:lang w:val="sr-Cyrl-CS"/>
              </w:rPr>
              <w:t>аучни степен доктора наука из области за коју се бира</w:t>
            </w:r>
          </w:p>
          <w:p w:rsidR="00104575" w:rsidRPr="00CC64EE" w:rsidRDefault="00104575" w:rsidP="00104575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CC64EE">
              <w:rPr>
                <w:sz w:val="20"/>
                <w:szCs w:val="20"/>
                <w:lang w:val="sr-Latn-CS"/>
              </w:rPr>
              <w:t>КУМУЛАТИВНИ ИМПАКТ ФАКТОР</w:t>
            </w:r>
            <w:r w:rsidRPr="00CC64EE">
              <w:rPr>
                <w:sz w:val="20"/>
                <w:szCs w:val="20"/>
                <w:lang w:val="sr-Cyrl-CS"/>
              </w:rPr>
              <w:t xml:space="preserve"> </w:t>
            </w:r>
            <w:r w:rsidRPr="00CC64EE">
              <w:rPr>
                <w:sz w:val="20"/>
                <w:szCs w:val="20"/>
                <w:lang w:val="sr-Latn-CS"/>
              </w:rPr>
              <w:t xml:space="preserve">- </w:t>
            </w:r>
            <w:r w:rsidR="00A1243A" w:rsidRPr="00B92091">
              <w:rPr>
                <w:sz w:val="20"/>
                <w:szCs w:val="20"/>
              </w:rPr>
              <w:t>9.73</w:t>
            </w:r>
            <w:r w:rsidR="00A124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потребно &gt; 7</w:t>
            </w:r>
          </w:p>
          <w:p w:rsidR="00104575" w:rsidRDefault="00104575" w:rsidP="00104575">
            <w:pPr>
              <w:numPr>
                <w:ilvl w:val="1"/>
                <w:numId w:val="18"/>
              </w:numPr>
              <w:tabs>
                <w:tab w:val="clear" w:pos="1440"/>
                <w:tab w:val="num" w:pos="1701"/>
              </w:tabs>
              <w:autoSpaceDE w:val="0"/>
              <w:autoSpaceDN w:val="0"/>
              <w:adjustRightInd w:val="0"/>
              <w:ind w:hanging="22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 рада</w:t>
            </w:r>
            <w:r w:rsidRPr="008B370D">
              <w:rPr>
                <w:sz w:val="20"/>
                <w:szCs w:val="20"/>
                <w:lang w:val="sr-Cyrl-CS"/>
              </w:rPr>
              <w:t xml:space="preserve"> у</w:t>
            </w:r>
            <w:r w:rsidRPr="00BC2036">
              <w:rPr>
                <w:sz w:val="20"/>
                <w:szCs w:val="20"/>
                <w:lang w:val="sr-Cyrl-CS"/>
              </w:rPr>
              <w:t xml:space="preserve"> којима је кандидат први аутор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B313FB">
              <w:rPr>
                <w:i/>
                <w:sz w:val="20"/>
                <w:szCs w:val="20"/>
                <w:lang w:val="sr-Cyrl-CS"/>
              </w:rPr>
              <w:t>(потребно: 2)</w:t>
            </w:r>
          </w:p>
          <w:p w:rsidR="00104575" w:rsidRPr="00BC2036" w:rsidRDefault="00104575" w:rsidP="00104575">
            <w:pPr>
              <w:numPr>
                <w:ilvl w:val="1"/>
                <w:numId w:val="18"/>
              </w:numPr>
              <w:tabs>
                <w:tab w:val="clear" w:pos="1440"/>
                <w:tab w:val="num" w:pos="1701"/>
              </w:tabs>
              <w:autoSpaceDE w:val="0"/>
              <w:autoSpaceDN w:val="0"/>
              <w:adjustRightInd w:val="0"/>
              <w:ind w:left="1701" w:hanging="283"/>
              <w:jc w:val="both"/>
              <w:rPr>
                <w:bCs/>
                <w:i/>
                <w:sz w:val="20"/>
                <w:szCs w:val="20"/>
                <w:lang w:val="sr-Cyrl-CS"/>
              </w:rPr>
            </w:pPr>
            <w:r w:rsidRPr="00BC2036">
              <w:rPr>
                <w:sz w:val="20"/>
                <w:szCs w:val="20"/>
                <w:lang w:val="sr-Cyrl-CS"/>
              </w:rPr>
              <w:t>Менторство</w:t>
            </w:r>
            <w:r>
              <w:rPr>
                <w:sz w:val="20"/>
                <w:szCs w:val="20"/>
                <w:lang w:val="sr-Cyrl-CS"/>
              </w:rPr>
              <w:t xml:space="preserve"> 2 </w:t>
            </w:r>
            <w:r w:rsidR="00A1243A">
              <w:rPr>
                <w:sz w:val="20"/>
                <w:szCs w:val="20"/>
                <w:lang w:val="sr-Cyrl-CS"/>
              </w:rPr>
              <w:t xml:space="preserve">одбрањене </w:t>
            </w:r>
            <w:r>
              <w:rPr>
                <w:sz w:val="20"/>
                <w:szCs w:val="20"/>
                <w:lang w:val="sr-Cyrl-CS"/>
              </w:rPr>
              <w:t xml:space="preserve">докторске дисертације </w:t>
            </w:r>
            <w:r w:rsidRPr="00BC2036">
              <w:rPr>
                <w:bCs/>
                <w:i/>
                <w:sz w:val="20"/>
                <w:szCs w:val="20"/>
                <w:lang w:val="sr-Cyrl-CS"/>
              </w:rPr>
              <w:t>(</w:t>
            </w:r>
            <w:r w:rsidRPr="00B313FB">
              <w:rPr>
                <w:bCs/>
                <w:i/>
                <w:sz w:val="20"/>
                <w:szCs w:val="20"/>
                <w:lang w:val="sr-Cyrl-CS"/>
              </w:rPr>
              <w:t>потребно: менторство најмање 2 докторске дисертације од к</w:t>
            </w:r>
            <w:r>
              <w:rPr>
                <w:bCs/>
                <w:i/>
                <w:sz w:val="20"/>
                <w:szCs w:val="20"/>
                <w:lang w:val="sr-Cyrl-CS"/>
              </w:rPr>
              <w:t>ојих бар једна мора бити</w:t>
            </w:r>
            <w:r w:rsidRPr="00B313FB">
              <w:rPr>
                <w:bCs/>
                <w:i/>
                <w:sz w:val="20"/>
                <w:szCs w:val="20"/>
                <w:lang w:val="sr-Cyrl-CS"/>
              </w:rPr>
              <w:t xml:space="preserve"> одбрањена)</w:t>
            </w:r>
          </w:p>
          <w:p w:rsidR="00104575" w:rsidRPr="00CC64EE" w:rsidRDefault="00104575" w:rsidP="00104575">
            <w:pPr>
              <w:numPr>
                <w:ilvl w:val="0"/>
                <w:numId w:val="20"/>
              </w:numPr>
              <w:tabs>
                <w:tab w:val="clear" w:pos="1495"/>
                <w:tab w:val="num" w:pos="1418"/>
                <w:tab w:val="num" w:pos="1985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  <w:lang w:val="sr-Cyrl-CS"/>
              </w:rPr>
            </w:pPr>
            <w:r w:rsidRPr="00CC64EE">
              <w:rPr>
                <w:sz w:val="20"/>
                <w:szCs w:val="20"/>
                <w:lang w:val="sr-Cyrl-CS"/>
              </w:rPr>
              <w:t>ФАКТОР НАУЧНЕ КОМПЕТЕНЦИЈЕ</w:t>
            </w:r>
            <w:r>
              <w:rPr>
                <w:sz w:val="20"/>
                <w:szCs w:val="20"/>
              </w:rPr>
              <w:t xml:space="preserve"> </w:t>
            </w:r>
            <w:r w:rsidRPr="00CC64EE">
              <w:rPr>
                <w:sz w:val="20"/>
                <w:szCs w:val="20"/>
                <w:lang w:val="sr-Cyrl-CS"/>
              </w:rPr>
              <w:t xml:space="preserve">(ФНК) - </w:t>
            </w:r>
            <w:r w:rsidR="00004081" w:rsidRPr="00004081">
              <w:rPr>
                <w:sz w:val="20"/>
                <w:szCs w:val="20"/>
                <w:lang w:val="sr-Cyrl-CS"/>
              </w:rPr>
              <w:t>16</w:t>
            </w:r>
            <w:r w:rsidRPr="00004081">
              <w:rPr>
                <w:sz w:val="20"/>
                <w:szCs w:val="20"/>
                <w:lang w:val="sr-Cyrl-CS"/>
              </w:rPr>
              <w:t>,</w:t>
            </w:r>
            <w:r w:rsidR="00004081" w:rsidRPr="00004081">
              <w:rPr>
                <w:sz w:val="20"/>
                <w:szCs w:val="20"/>
                <w:lang w:val="sr-Cyrl-CS"/>
              </w:rPr>
              <w:t>684</w:t>
            </w:r>
          </w:p>
          <w:p w:rsidR="00104575" w:rsidRDefault="00104575" w:rsidP="00104575">
            <w:pPr>
              <w:numPr>
                <w:ilvl w:val="0"/>
                <w:numId w:val="20"/>
              </w:numPr>
              <w:tabs>
                <w:tab w:val="clear" w:pos="1495"/>
                <w:tab w:val="num" w:pos="1701"/>
              </w:tabs>
              <w:autoSpaceDE w:val="0"/>
              <w:autoSpaceDN w:val="0"/>
              <w:adjustRightInd w:val="0"/>
              <w:ind w:left="1701" w:hanging="283"/>
              <w:jc w:val="both"/>
              <w:rPr>
                <w:sz w:val="20"/>
                <w:szCs w:val="20"/>
                <w:lang w:val="sr-Cyrl-CS"/>
              </w:rPr>
            </w:pPr>
            <w:r w:rsidRPr="008B370D">
              <w:rPr>
                <w:sz w:val="20"/>
                <w:szCs w:val="20"/>
                <w:lang w:val="sr-Cyrl-CS"/>
              </w:rPr>
              <w:t xml:space="preserve">Укупно </w:t>
            </w:r>
            <w:r w:rsidR="00A1243A" w:rsidRPr="00B92091">
              <w:rPr>
                <w:sz w:val="20"/>
                <w:szCs w:val="20"/>
              </w:rPr>
              <w:t>6.184</w:t>
            </w:r>
            <w:r w:rsidR="00A1243A">
              <w:rPr>
                <w:sz w:val="20"/>
                <w:szCs w:val="20"/>
              </w:rPr>
              <w:t xml:space="preserve"> </w:t>
            </w:r>
            <w:r w:rsidRPr="008B370D">
              <w:rPr>
                <w:sz w:val="20"/>
                <w:szCs w:val="20"/>
                <w:lang w:val="sr-Cyrl-CS"/>
              </w:rPr>
              <w:t>поен</w:t>
            </w:r>
            <w:r w:rsidRPr="008B370D">
              <w:rPr>
                <w:sz w:val="20"/>
                <w:szCs w:val="20"/>
              </w:rPr>
              <w:t>a</w:t>
            </w:r>
            <w:r w:rsidRPr="00BC2036">
              <w:rPr>
                <w:sz w:val="20"/>
                <w:szCs w:val="20"/>
                <w:lang w:val="sr-Cyrl-CS"/>
              </w:rPr>
              <w:t xml:space="preserve"> у домену ревија и радова објављених у часописима са SCI листе</w:t>
            </w:r>
          </w:p>
          <w:p w:rsidR="00104575" w:rsidRPr="00B40A7D" w:rsidRDefault="00104575" w:rsidP="0010457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r-Cyrl-CS"/>
              </w:rPr>
            </w:pPr>
            <w:r w:rsidRPr="00B40A7D">
              <w:rPr>
                <w:sz w:val="20"/>
                <w:szCs w:val="20"/>
                <w:lang w:val="sr-Cyrl-CS"/>
              </w:rPr>
              <w:t>Индекс цитираности без аутоцитата -</w:t>
            </w:r>
            <w:r>
              <w:rPr>
                <w:sz w:val="20"/>
                <w:szCs w:val="20"/>
                <w:lang w:val="ru-RU"/>
              </w:rPr>
              <w:t>17</w:t>
            </w:r>
            <w:r w:rsidRPr="00B40A7D">
              <w:rPr>
                <w:sz w:val="20"/>
                <w:szCs w:val="20"/>
                <w:lang w:val="sr-Cyrl-CS"/>
              </w:rPr>
              <w:t xml:space="preserve"> (извор: </w:t>
            </w:r>
            <w:r w:rsidRPr="00B40A7D">
              <w:rPr>
                <w:bCs/>
                <w:sz w:val="20"/>
                <w:szCs w:val="20"/>
              </w:rPr>
              <w:t>www</w:t>
            </w:r>
            <w:r w:rsidRPr="00B40A7D">
              <w:rPr>
                <w:bCs/>
                <w:sz w:val="20"/>
                <w:szCs w:val="20"/>
                <w:lang w:val="ru-RU"/>
              </w:rPr>
              <w:t>.</w:t>
            </w:r>
            <w:r w:rsidRPr="00B40A7D">
              <w:rPr>
                <w:bCs/>
                <w:sz w:val="20"/>
                <w:szCs w:val="20"/>
              </w:rPr>
              <w:t>scopus</w:t>
            </w:r>
            <w:r w:rsidRPr="00B40A7D">
              <w:rPr>
                <w:bCs/>
                <w:sz w:val="20"/>
                <w:szCs w:val="20"/>
                <w:lang w:val="ru-RU"/>
              </w:rPr>
              <w:t>.</w:t>
            </w:r>
            <w:r w:rsidRPr="00B40A7D">
              <w:rPr>
                <w:bCs/>
                <w:sz w:val="20"/>
                <w:szCs w:val="20"/>
              </w:rPr>
              <w:t>com</w:t>
            </w:r>
            <w:r w:rsidRPr="00B40A7D">
              <w:rPr>
                <w:bCs/>
                <w:sz w:val="20"/>
                <w:szCs w:val="20"/>
                <w:lang w:val="sr-Cyrl-CS"/>
              </w:rPr>
              <w:t>;</w:t>
            </w:r>
            <w:r w:rsidRPr="00B40A7D">
              <w:rPr>
                <w:sz w:val="20"/>
                <w:szCs w:val="20"/>
                <w:lang w:val="ru-RU"/>
              </w:rPr>
              <w:t xml:space="preserve"> </w:t>
            </w:r>
            <w:r w:rsidRPr="00B40A7D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  <w:lang w:val="sr-Cyrl-CS"/>
              </w:rPr>
              <w:t xml:space="preserve"> аутора: </w:t>
            </w:r>
            <w:r w:rsidRPr="00820BA3">
              <w:rPr>
                <w:sz w:val="20"/>
                <w:szCs w:val="20"/>
                <w:lang w:val="ru-RU"/>
              </w:rPr>
              <w:t>9744881300</w:t>
            </w:r>
            <w:r w:rsidRPr="00B40A7D">
              <w:rPr>
                <w:sz w:val="20"/>
                <w:szCs w:val="20"/>
                <w:lang w:val="sr-Cyrl-CS"/>
              </w:rPr>
              <w:t xml:space="preserve">) </w:t>
            </w:r>
            <w:r>
              <w:rPr>
                <w:sz w:val="20"/>
                <w:szCs w:val="20"/>
                <w:lang w:val="sr-Cyrl-CS"/>
              </w:rPr>
              <w:t>– 0.5 поена</w:t>
            </w:r>
            <w:r w:rsidRPr="00B40A7D">
              <w:rPr>
                <w:sz w:val="20"/>
                <w:szCs w:val="20"/>
                <w:lang w:val="sr-Cyrl-CS"/>
              </w:rPr>
              <w:t xml:space="preserve"> </w:t>
            </w:r>
          </w:p>
          <w:p w:rsidR="00104575" w:rsidRPr="0099350D" w:rsidRDefault="00104575" w:rsidP="00104575">
            <w:pPr>
              <w:numPr>
                <w:ilvl w:val="0"/>
                <w:numId w:val="20"/>
              </w:numPr>
              <w:tabs>
                <w:tab w:val="clear" w:pos="1495"/>
                <w:tab w:val="num" w:pos="1701"/>
              </w:tabs>
              <w:autoSpaceDE w:val="0"/>
              <w:autoSpaceDN w:val="0"/>
              <w:adjustRightInd w:val="0"/>
              <w:ind w:left="1701" w:hanging="283"/>
              <w:jc w:val="both"/>
              <w:rPr>
                <w:sz w:val="20"/>
                <w:szCs w:val="20"/>
                <w:lang w:val="sr-Cyrl-CS"/>
              </w:rPr>
            </w:pPr>
            <w:r w:rsidRPr="00B40A7D">
              <w:rPr>
                <w:sz w:val="20"/>
                <w:szCs w:val="20"/>
                <w:lang w:val="sr-Cyrl-CS"/>
              </w:rPr>
              <w:t>Менторство одб</w:t>
            </w:r>
            <w:r>
              <w:rPr>
                <w:sz w:val="20"/>
                <w:szCs w:val="20"/>
                <w:lang w:val="sr-Cyrl-CS"/>
              </w:rPr>
              <w:t>рањене докторске дисертације - 10</w:t>
            </w:r>
            <w:r w:rsidRPr="00B40A7D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104575" w:rsidRPr="00931AFB" w:rsidRDefault="00104575" w:rsidP="00104575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ind w:hanging="294"/>
              <w:jc w:val="both"/>
              <w:rPr>
                <w:rFonts w:eastAsia="TimesNewRomanPSMT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sr-Cyrl-CS"/>
              </w:rPr>
              <w:t>Руковођење курсом</w:t>
            </w:r>
            <w:r w:rsidRPr="00931AFB">
              <w:rPr>
                <w:bCs/>
                <w:color w:val="000000"/>
                <w:sz w:val="20"/>
                <w:szCs w:val="20"/>
                <w:lang w:val="sr-Cyrl-CS"/>
              </w:rPr>
              <w:t xml:space="preserve"> КМЕ </w:t>
            </w:r>
            <w:r w:rsidRPr="002D41F1">
              <w:rPr>
                <w:sz w:val="20"/>
                <w:szCs w:val="20"/>
                <w:lang w:val="ru-RU"/>
              </w:rPr>
              <w:t xml:space="preserve">у организацији </w:t>
            </w:r>
            <w:r w:rsidRPr="00931AFB">
              <w:rPr>
                <w:bCs/>
                <w:color w:val="000000"/>
                <w:sz w:val="20"/>
                <w:szCs w:val="20"/>
                <w:lang w:val="sr-Cyrl-CS"/>
              </w:rPr>
              <w:t>Факултета медицинских наука у Крагујевцу</w:t>
            </w:r>
          </w:p>
          <w:p w:rsidR="00104575" w:rsidRPr="00931AFB" w:rsidRDefault="00104575" w:rsidP="00104575">
            <w:pPr>
              <w:numPr>
                <w:ilvl w:val="1"/>
                <w:numId w:val="18"/>
              </w:numPr>
              <w:ind w:hanging="294"/>
              <w:jc w:val="both"/>
              <w:rPr>
                <w:rFonts w:eastAsia="TimesNewRomanPSMT"/>
                <w:sz w:val="20"/>
                <w:szCs w:val="20"/>
                <w:lang w:val="ru-RU"/>
              </w:rPr>
            </w:pPr>
            <w:r>
              <w:rPr>
                <w:rFonts w:eastAsia="TimesNewRomanPSMT"/>
                <w:sz w:val="20"/>
                <w:szCs w:val="20"/>
                <w:lang w:val="ru-RU"/>
              </w:rPr>
              <w:t>С</w:t>
            </w:r>
            <w:r w:rsidRPr="00931AFB">
              <w:rPr>
                <w:rFonts w:eastAsia="TimesNewRomanPSMT"/>
                <w:sz w:val="20"/>
                <w:szCs w:val="20"/>
                <w:lang w:val="ru-RU"/>
              </w:rPr>
              <w:t>пособност за наставни</w:t>
            </w:r>
            <w:r w:rsidRPr="00931AFB">
              <w:rPr>
                <w:rFonts w:eastAsia="TimesNewRomanPSMT"/>
                <w:sz w:val="20"/>
                <w:szCs w:val="20"/>
                <w:lang w:val="sr-Cyrl-CS"/>
              </w:rPr>
              <w:t xml:space="preserve"> и педагошки</w:t>
            </w:r>
            <w:r w:rsidRPr="00931AFB">
              <w:rPr>
                <w:rFonts w:eastAsia="TimesNewRomanPSMT"/>
                <w:sz w:val="20"/>
                <w:szCs w:val="20"/>
                <w:lang w:val="ru-RU"/>
              </w:rPr>
              <w:t xml:space="preserve"> рад.</w:t>
            </w:r>
          </w:p>
          <w:p w:rsidR="00104575" w:rsidRDefault="00104575" w:rsidP="00104575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p w:rsidR="00104575" w:rsidRPr="001361FB" w:rsidRDefault="00104575" w:rsidP="00104575">
            <w:pPr>
              <w:ind w:firstLine="426"/>
              <w:jc w:val="both"/>
              <w:rPr>
                <w:bCs/>
                <w:sz w:val="20"/>
                <w:szCs w:val="20"/>
                <w:lang w:val="sr-Cyrl-CS"/>
              </w:rPr>
            </w:pPr>
            <w:r w:rsidRPr="001361FB">
              <w:rPr>
                <w:bCs/>
                <w:sz w:val="20"/>
                <w:szCs w:val="20"/>
                <w:lang w:val="sr-Cyrl-CS"/>
              </w:rPr>
              <w:t xml:space="preserve">У табели </w:t>
            </w:r>
            <w:r>
              <w:rPr>
                <w:bCs/>
                <w:sz w:val="20"/>
                <w:szCs w:val="20"/>
              </w:rPr>
              <w:t xml:space="preserve">је приказана </w:t>
            </w:r>
            <w:r w:rsidRPr="001361FB">
              <w:rPr>
                <w:bCs/>
                <w:sz w:val="20"/>
                <w:szCs w:val="20"/>
                <w:lang w:val="sr-Cyrl-CS"/>
              </w:rPr>
              <w:t>квантификација најважнијих индивидуалних научноис</w:t>
            </w:r>
            <w:r>
              <w:rPr>
                <w:bCs/>
                <w:sz w:val="20"/>
                <w:szCs w:val="20"/>
                <w:lang w:val="sr-Cyrl-CS"/>
              </w:rPr>
              <w:t>тра</w:t>
            </w:r>
            <w:r w:rsidR="00E22377">
              <w:rPr>
                <w:bCs/>
                <w:sz w:val="20"/>
                <w:szCs w:val="20"/>
                <w:lang w:val="sr-Cyrl-CS"/>
              </w:rPr>
              <w:t xml:space="preserve">живачких резултата кандидата </w:t>
            </w:r>
            <w:r w:rsidR="00E22377">
              <w:rPr>
                <w:bCs/>
                <w:sz w:val="20"/>
                <w:szCs w:val="20"/>
              </w:rPr>
              <w:t>проф</w:t>
            </w:r>
            <w:r>
              <w:rPr>
                <w:bCs/>
                <w:sz w:val="20"/>
                <w:szCs w:val="20"/>
                <w:lang w:val="sr-Cyrl-CS"/>
              </w:rPr>
              <w:t xml:space="preserve">. </w:t>
            </w:r>
            <w:r w:rsidRPr="001361FB">
              <w:rPr>
                <w:bCs/>
                <w:sz w:val="20"/>
                <w:szCs w:val="20"/>
                <w:lang w:val="sr-Cyrl-CS"/>
              </w:rPr>
              <w:t xml:space="preserve">др </w:t>
            </w:r>
            <w:r w:rsidR="00E22377">
              <w:rPr>
                <w:bCs/>
                <w:sz w:val="20"/>
                <w:szCs w:val="20"/>
                <w:lang w:val="sr-Cyrl-CS"/>
              </w:rPr>
              <w:t>Милана Мијаиловића</w:t>
            </w:r>
            <w:r w:rsidRPr="001361FB">
              <w:rPr>
                <w:bCs/>
                <w:sz w:val="20"/>
                <w:szCs w:val="20"/>
                <w:lang w:val="sr-Cyrl-CS"/>
              </w:rPr>
              <w:t>, Факултет медицинских на</w:t>
            </w:r>
            <w:r>
              <w:rPr>
                <w:bCs/>
                <w:sz w:val="20"/>
                <w:szCs w:val="20"/>
                <w:lang w:val="sr-Cyrl-CS"/>
              </w:rPr>
              <w:t>ука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31AFB">
              <w:rPr>
                <w:bCs/>
                <w:color w:val="000000"/>
                <w:sz w:val="20"/>
                <w:szCs w:val="20"/>
                <w:lang w:val="sr-Cyrl-CS"/>
              </w:rPr>
              <w:t>Универзитета у Крагујевцу</w:t>
            </w:r>
            <w:r>
              <w:rPr>
                <w:bCs/>
                <w:sz w:val="20"/>
                <w:szCs w:val="20"/>
                <w:lang w:val="sr-Cyrl-CS"/>
              </w:rPr>
              <w:t>:</w:t>
            </w:r>
          </w:p>
          <w:p w:rsidR="00104575" w:rsidRDefault="00104575" w:rsidP="00104575">
            <w:pPr>
              <w:jc w:val="both"/>
              <w:rPr>
                <w:bCs/>
                <w:sz w:val="21"/>
                <w:szCs w:val="21"/>
                <w:lang w:val="sr-Cyrl-C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3"/>
              <w:gridCol w:w="2533"/>
              <w:gridCol w:w="2533"/>
              <w:gridCol w:w="2534"/>
            </w:tblGrid>
            <w:tr w:rsidR="00104575" w:rsidRPr="00950E08" w:rsidTr="00121F05">
              <w:trPr>
                <w:trHeight w:val="273"/>
                <w:jc w:val="center"/>
              </w:trPr>
              <w:tc>
                <w:tcPr>
                  <w:tcW w:w="2533" w:type="dxa"/>
                </w:tcPr>
                <w:p w:rsidR="00104575" w:rsidRPr="000B14F8" w:rsidRDefault="00104575" w:rsidP="00121F05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М22</w:t>
                  </w:r>
                  <w:r>
                    <w:rPr>
                      <w:color w:val="000000"/>
                      <w:sz w:val="21"/>
                      <w:szCs w:val="21"/>
                    </w:rPr>
                    <w:t>;</w:t>
                  </w:r>
                  <w:r w:rsidRPr="000B14F8"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М23</w:t>
                  </w:r>
                </w:p>
              </w:tc>
              <w:tc>
                <w:tcPr>
                  <w:tcW w:w="2533" w:type="dxa"/>
                </w:tcPr>
                <w:p w:rsidR="00104575" w:rsidRPr="00224BCC" w:rsidRDefault="00104575" w:rsidP="00121F05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24BCC"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</w:t>
                  </w: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51;М</w:t>
                  </w:r>
                  <w:r w:rsidRPr="00224BCC">
                    <w:rPr>
                      <w:color w:val="000000"/>
                      <w:sz w:val="21"/>
                      <w:szCs w:val="21"/>
                      <w:lang w:val="sr-Cyrl-CS"/>
                    </w:rPr>
                    <w:t>52</w:t>
                  </w:r>
                  <w:r w:rsidRPr="00224BCC">
                    <w:rPr>
                      <w:color w:val="000000"/>
                      <w:sz w:val="21"/>
                      <w:szCs w:val="21"/>
                    </w:rPr>
                    <w:t>;</w:t>
                  </w:r>
                  <w:r w:rsidRPr="00224BCC">
                    <w:rPr>
                      <w:color w:val="000000"/>
                      <w:sz w:val="21"/>
                      <w:szCs w:val="21"/>
                      <w:lang w:val="sr-Cyrl-CS"/>
                    </w:rPr>
                    <w:t xml:space="preserve"> М53</w:t>
                  </w:r>
                </w:p>
              </w:tc>
              <w:tc>
                <w:tcPr>
                  <w:tcW w:w="2533" w:type="dxa"/>
                </w:tcPr>
                <w:p w:rsidR="00104575" w:rsidRPr="00211821" w:rsidRDefault="00104575" w:rsidP="00121F05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М34</w:t>
                  </w:r>
                  <w:r w:rsidRPr="00211821">
                    <w:rPr>
                      <w:color w:val="000000"/>
                      <w:sz w:val="21"/>
                      <w:szCs w:val="21"/>
                    </w:rPr>
                    <w:t xml:space="preserve">; M62; </w:t>
                  </w: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М64</w:t>
                  </w:r>
                </w:p>
              </w:tc>
              <w:tc>
                <w:tcPr>
                  <w:tcW w:w="2534" w:type="dxa"/>
                </w:tcPr>
                <w:p w:rsidR="00104575" w:rsidRPr="00211821" w:rsidRDefault="00104575" w:rsidP="00121F05">
                  <w:pPr>
                    <w:jc w:val="center"/>
                    <w:rPr>
                      <w:color w:val="000000"/>
                      <w:sz w:val="21"/>
                      <w:szCs w:val="21"/>
                      <w:lang w:val="sr-Cyrl-CS"/>
                    </w:rPr>
                  </w:pPr>
                  <w:r w:rsidRPr="00211821">
                    <w:rPr>
                      <w:color w:val="000000"/>
                      <w:sz w:val="21"/>
                      <w:szCs w:val="21"/>
                      <w:lang w:val="sr-Cyrl-CS"/>
                    </w:rPr>
                    <w:t>Укупно бодова</w:t>
                  </w:r>
                </w:p>
              </w:tc>
            </w:tr>
            <w:tr w:rsidR="00104575" w:rsidRPr="00950E08" w:rsidTr="00121F05">
              <w:trPr>
                <w:trHeight w:val="284"/>
                <w:jc w:val="center"/>
              </w:trPr>
              <w:tc>
                <w:tcPr>
                  <w:tcW w:w="2533" w:type="dxa"/>
                </w:tcPr>
                <w:p w:rsidR="00104575" w:rsidRPr="000B14F8" w:rsidRDefault="00004081" w:rsidP="00004081">
                  <w:pPr>
                    <w:jc w:val="center"/>
                    <w:rPr>
                      <w:color w:val="000000"/>
                      <w:sz w:val="21"/>
                      <w:szCs w:val="21"/>
                      <w:lang w:val="sr-Latn-CS"/>
                    </w:rPr>
                  </w:pPr>
                  <w:r>
                    <w:rPr>
                      <w:color w:val="000000"/>
                      <w:sz w:val="21"/>
                      <w:szCs w:val="21"/>
                      <w:lang w:val="sr-Cyrl-CS"/>
                    </w:rPr>
                    <w:t>2</w:t>
                  </w:r>
                  <w:r w:rsidR="00104575" w:rsidRPr="000B14F8">
                    <w:rPr>
                      <w:color w:val="000000"/>
                      <w:sz w:val="21"/>
                      <w:szCs w:val="21"/>
                      <w:lang w:val="sr-Latn-CS"/>
                    </w:rPr>
                    <w:t>x</w:t>
                  </w:r>
                  <w:r>
                    <w:rPr>
                      <w:color w:val="000000"/>
                      <w:sz w:val="21"/>
                      <w:szCs w:val="21"/>
                    </w:rPr>
                    <w:t>5</w:t>
                  </w:r>
                  <w:r w:rsidR="00104575">
                    <w:rPr>
                      <w:color w:val="000000"/>
                      <w:sz w:val="21"/>
                      <w:szCs w:val="21"/>
                      <w:lang w:val="sr-Latn-CS"/>
                    </w:rPr>
                    <w:t>;</w:t>
                  </w:r>
                  <w:r w:rsidR="00104575" w:rsidRPr="000B14F8">
                    <w:rPr>
                      <w:color w:val="000000"/>
                      <w:sz w:val="21"/>
                      <w:szCs w:val="21"/>
                      <w:lang w:val="sr-Latn-CS"/>
                    </w:rPr>
                    <w:t xml:space="preserve"> </w:t>
                  </w:r>
                  <w:r w:rsidR="00852813">
                    <w:rPr>
                      <w:color w:val="000000"/>
                      <w:sz w:val="21"/>
                      <w:szCs w:val="21"/>
                      <w:lang w:val="sr-Cyrl-CS"/>
                    </w:rPr>
                    <w:t>7</w:t>
                  </w:r>
                  <w:r w:rsidR="00104575" w:rsidRPr="000B14F8">
                    <w:rPr>
                      <w:color w:val="000000"/>
                      <w:sz w:val="21"/>
                      <w:szCs w:val="21"/>
                      <w:lang w:val="sr-Latn-CS"/>
                    </w:rPr>
                    <w:t>x3</w:t>
                  </w:r>
                </w:p>
              </w:tc>
              <w:tc>
                <w:tcPr>
                  <w:tcW w:w="2533" w:type="dxa"/>
                </w:tcPr>
                <w:p w:rsidR="00104575" w:rsidRPr="00FF4EDA" w:rsidRDefault="00FF4EDA" w:rsidP="00004081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1x2</w:t>
                  </w:r>
                  <w:r w:rsidR="00004081">
                    <w:rPr>
                      <w:color w:val="000000"/>
                      <w:sz w:val="21"/>
                      <w:szCs w:val="21"/>
                    </w:rPr>
                    <w:t xml:space="preserve">; </w:t>
                  </w:r>
                  <w:r>
                    <w:rPr>
                      <w:color w:val="000000"/>
                      <w:sz w:val="21"/>
                      <w:szCs w:val="21"/>
                    </w:rPr>
                    <w:t>5x1,5</w:t>
                  </w:r>
                </w:p>
              </w:tc>
              <w:tc>
                <w:tcPr>
                  <w:tcW w:w="2533" w:type="dxa"/>
                </w:tcPr>
                <w:p w:rsidR="00104575" w:rsidRPr="00211821" w:rsidRDefault="00852813" w:rsidP="008B2E36">
                  <w:pPr>
                    <w:jc w:val="center"/>
                    <w:rPr>
                      <w:color w:val="000000"/>
                      <w:sz w:val="21"/>
                      <w:szCs w:val="21"/>
                      <w:lang w:val="sr-Latn-CS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2</w:t>
                  </w:r>
                  <w:r w:rsidR="00104575" w:rsidRPr="00211821">
                    <w:rPr>
                      <w:color w:val="000000"/>
                      <w:sz w:val="21"/>
                      <w:szCs w:val="21"/>
                      <w:lang w:val="sr-Latn-CS"/>
                    </w:rPr>
                    <w:t xml:space="preserve">x0,5; </w:t>
                  </w:r>
                  <w:r w:rsidR="00104575" w:rsidRPr="00211821">
                    <w:rPr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color w:val="000000"/>
                      <w:sz w:val="21"/>
                      <w:szCs w:val="21"/>
                    </w:rPr>
                    <w:t>1</w:t>
                  </w:r>
                  <w:r w:rsidR="008B2E36">
                    <w:rPr>
                      <w:color w:val="000000"/>
                      <w:sz w:val="21"/>
                      <w:szCs w:val="21"/>
                    </w:rPr>
                    <w:t>5</w:t>
                  </w:r>
                  <w:r w:rsidR="00104575" w:rsidRPr="00211821">
                    <w:rPr>
                      <w:color w:val="000000"/>
                      <w:sz w:val="21"/>
                      <w:szCs w:val="21"/>
                      <w:lang w:val="sr-Latn-CS"/>
                    </w:rPr>
                    <w:t>x0,2</w:t>
                  </w:r>
                </w:p>
              </w:tc>
              <w:tc>
                <w:tcPr>
                  <w:tcW w:w="2534" w:type="dxa"/>
                </w:tcPr>
                <w:p w:rsidR="00104575" w:rsidRPr="008B2E36" w:rsidRDefault="008B2E36" w:rsidP="008B2E36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44</w:t>
                  </w:r>
                  <w:r w:rsidR="00FF4EDA">
                    <w:rPr>
                      <w:color w:val="000000"/>
                      <w:sz w:val="21"/>
                      <w:szCs w:val="21"/>
                    </w:rPr>
                    <w:t>,</w:t>
                  </w:r>
                  <w:r>
                    <w:rPr>
                      <w:color w:val="000000"/>
                      <w:sz w:val="21"/>
                      <w:szCs w:val="21"/>
                    </w:rPr>
                    <w:t>5</w:t>
                  </w:r>
                </w:p>
              </w:tc>
            </w:tr>
          </w:tbl>
          <w:p w:rsidR="008A3863" w:rsidRPr="008B3696" w:rsidRDefault="008A3863" w:rsidP="00104575">
            <w:pPr>
              <w:spacing w:before="240"/>
              <w:rPr>
                <w:lang w:val="sr-Cyrl-CS"/>
              </w:rPr>
            </w:pPr>
          </w:p>
        </w:tc>
      </w:tr>
      <w:tr w:rsidR="009F4CD4" w:rsidRPr="008B3696" w:rsidTr="005B44AB">
        <w:trPr>
          <w:trHeight w:val="1402"/>
        </w:trPr>
        <w:tc>
          <w:tcPr>
            <w:tcW w:w="9758" w:type="dxa"/>
          </w:tcPr>
          <w:p w:rsidR="009F4CD4" w:rsidRPr="008B3696" w:rsidRDefault="00FF4EDA" w:rsidP="005B44AB">
            <w:pPr>
              <w:spacing w:before="240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на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1/2 </w:t>
            </w:r>
            <w:r>
              <w:rPr>
                <w:bCs/>
                <w:sz w:val="20"/>
                <w:szCs w:val="20"/>
                <w:lang w:val="sr-Cyrl-CS"/>
              </w:rPr>
              <w:t>странице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куцаног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текста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са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називом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које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је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конкурс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расписан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:</w:t>
            </w:r>
          </w:p>
          <w:p w:rsidR="009F4CD4" w:rsidRPr="008B3696" w:rsidRDefault="00FF4EDA" w:rsidP="005B44AB">
            <w:pPr>
              <w:spacing w:before="240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НАПОМЕНА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: </w:t>
            </w:r>
            <w:r>
              <w:rPr>
                <w:bCs/>
                <w:sz w:val="20"/>
                <w:szCs w:val="20"/>
                <w:lang w:val="sr-Cyrl-CS"/>
              </w:rPr>
              <w:t>Потребно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је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експлицитно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навести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ли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или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сваки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кандидат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појединачно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испуњава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услове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звање</w:t>
            </w:r>
            <w:r w:rsidR="009F4CD4" w:rsidRPr="008B3696">
              <w:rPr>
                <w:bCs/>
                <w:sz w:val="20"/>
                <w:szCs w:val="20"/>
                <w:lang w:val="sr-Cyrl-CS"/>
              </w:rPr>
              <w:t>.</w:t>
            </w:r>
          </w:p>
        </w:tc>
      </w:tr>
    </w:tbl>
    <w:p w:rsidR="009F4CD4" w:rsidRDefault="009F4CD4" w:rsidP="009F4CD4">
      <w:pPr>
        <w:spacing w:before="240" w:after="200" w:line="276" w:lineRule="auto"/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6"/>
      </w:tblGrid>
      <w:tr w:rsidR="004D19C1" w:rsidRPr="00A43EE4" w:rsidTr="005B44AB">
        <w:trPr>
          <w:trHeight w:val="851"/>
          <w:tblHeader/>
        </w:trPr>
        <w:tc>
          <w:tcPr>
            <w:tcW w:w="9758" w:type="dxa"/>
            <w:shd w:val="clear" w:color="auto" w:fill="DDDDDD"/>
            <w:vAlign w:val="center"/>
          </w:tcPr>
          <w:p w:rsidR="004D19C1" w:rsidRPr="005B44AB" w:rsidRDefault="004D19C1" w:rsidP="0050182E">
            <w:pPr>
              <w:pStyle w:val="Heading2"/>
            </w:pPr>
            <w:r>
              <w:lastRenderedPageBreak/>
              <w:br w:type="page"/>
            </w:r>
            <w:r w:rsidRPr="005B44AB">
              <w:br w:type="page"/>
              <w:t xml:space="preserve">IX       </w:t>
            </w:r>
            <w:r w:rsidR="00FF4EDA">
              <w:t>ПРЕДЛОГ</w:t>
            </w:r>
            <w:r w:rsidRPr="005B44AB">
              <w:t xml:space="preserve"> </w:t>
            </w:r>
            <w:r w:rsidR="00FF4EDA">
              <w:t>ЗА</w:t>
            </w:r>
            <w:r w:rsidRPr="005B44AB">
              <w:t xml:space="preserve"> </w:t>
            </w:r>
            <w:r w:rsidR="00FF4EDA">
              <w:t>ИЗБОР</w:t>
            </w:r>
            <w:r w:rsidRPr="005B44AB">
              <w:t xml:space="preserve"> </w:t>
            </w:r>
            <w:r w:rsidR="00FF4EDA">
              <w:t>КАНДИДАТА</w:t>
            </w:r>
            <w:r w:rsidRPr="005B44AB">
              <w:t xml:space="preserve"> </w:t>
            </w:r>
            <w:r w:rsidR="00FF4EDA">
              <w:t>У</w:t>
            </w:r>
            <w:r w:rsidRPr="005B44AB">
              <w:t xml:space="preserve"> </w:t>
            </w:r>
            <w:r w:rsidR="00FF4EDA">
              <w:t>ОДРЕЂЕНО</w:t>
            </w:r>
            <w:r w:rsidRPr="005B44AB">
              <w:t xml:space="preserve"> </w:t>
            </w:r>
            <w:r w:rsidR="00FF4EDA">
              <w:t>ЗВАЊЕ</w:t>
            </w:r>
            <w:r w:rsidRPr="005B44AB">
              <w:t xml:space="preserve"> </w:t>
            </w:r>
            <w:r w:rsidR="00FF4EDA">
              <w:t>НАСТАВНИКА</w:t>
            </w:r>
          </w:p>
        </w:tc>
      </w:tr>
      <w:tr w:rsidR="004D19C1" w:rsidRPr="00A43EE4" w:rsidTr="005B44AB">
        <w:trPr>
          <w:trHeight w:val="6933"/>
        </w:trPr>
        <w:tc>
          <w:tcPr>
            <w:tcW w:w="9758" w:type="dxa"/>
          </w:tcPr>
          <w:p w:rsidR="00565007" w:rsidRPr="00565007" w:rsidRDefault="00FF4EDA" w:rsidP="00565007">
            <w:pPr>
              <w:spacing w:before="240"/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Комисија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позитивно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оцењује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научноистраживачки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стручни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професионални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допринос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педагошке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способности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допринос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настави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менторства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изради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завршних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радова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допринос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академској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широј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заједници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пријављеног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кандидата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проф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др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Милана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Мијаиловића</w:t>
            </w:r>
          </w:p>
          <w:p w:rsidR="00565007" w:rsidRPr="00565007" w:rsidRDefault="00FF4EDA" w:rsidP="00565007">
            <w:pPr>
              <w:spacing w:before="240"/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Комисија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закључује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да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ванредни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професор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др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Милан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E22377">
              <w:rPr>
                <w:bCs/>
                <w:sz w:val="20"/>
                <w:szCs w:val="20"/>
                <w:lang w:val="sr-Cyrl-CS"/>
              </w:rPr>
              <w:t>М</w:t>
            </w:r>
            <w:r>
              <w:rPr>
                <w:bCs/>
                <w:sz w:val="20"/>
                <w:szCs w:val="20"/>
                <w:lang w:val="sr-Cyrl-CS"/>
              </w:rPr>
              <w:t>ијаиловић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испуњава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све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услове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Закона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високом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образовању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Статута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Факултета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медицинских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наука</w:t>
            </w:r>
            <w:r w:rsidR="00B31BDB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Крагујевцу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Правилника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начину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поступку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заснивања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радног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односа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стицању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наставника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Универзитета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Крагујевцу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који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прописани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звање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ванредни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професор</w:t>
            </w:r>
            <w:r w:rsidR="008A3863">
              <w:rPr>
                <w:bCs/>
                <w:sz w:val="20"/>
                <w:szCs w:val="20"/>
                <w:lang w:val="sr-Cyrl-CS"/>
              </w:rPr>
              <w:t>.</w:t>
            </w:r>
          </w:p>
          <w:p w:rsidR="004D19C1" w:rsidRPr="00565007" w:rsidRDefault="00FF4EDA" w:rsidP="00565007">
            <w:pPr>
              <w:spacing w:before="240"/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Комисија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са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задовољством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предлаже</w:t>
            </w:r>
            <w:r w:rsidR="00FF0698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Latn-CS"/>
              </w:rPr>
              <w:t>Наставно</w:t>
            </w:r>
            <w:r w:rsidR="00FF0698">
              <w:rPr>
                <w:bCs/>
                <w:sz w:val="20"/>
                <w:szCs w:val="20"/>
                <w:lang w:val="sr-Latn-CS"/>
              </w:rPr>
              <w:t>-</w:t>
            </w:r>
            <w:r>
              <w:rPr>
                <w:bCs/>
                <w:sz w:val="20"/>
                <w:szCs w:val="20"/>
                <w:lang w:val="sr-Latn-CS"/>
              </w:rPr>
              <w:t>научном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већу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Факултета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медицинских</w:t>
            </w:r>
            <w:r w:rsidR="00B31BDB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наука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Крагујевцу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утврди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предлог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избор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проф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др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Милана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Мијаиловић</w:t>
            </w:r>
            <w:r w:rsidR="00565007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звање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 </w:t>
            </w:r>
            <w:r>
              <w:rPr>
                <w:bCs/>
                <w:sz w:val="20"/>
                <w:szCs w:val="20"/>
                <w:lang w:val="sr-Cyrl-CS"/>
              </w:rPr>
              <w:t>ванредни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професор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за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ужу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научну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област</w:t>
            </w:r>
            <w:r w:rsidR="008A3863">
              <w:rPr>
                <w:bCs/>
                <w:sz w:val="20"/>
                <w:szCs w:val="20"/>
                <w:lang w:val="sr-Cyrl-CS"/>
              </w:rPr>
              <w:t xml:space="preserve">  </w:t>
            </w:r>
            <w:r>
              <w:rPr>
                <w:bCs/>
                <w:sz w:val="20"/>
                <w:szCs w:val="20"/>
                <w:lang w:val="sr-Cyrl-CS"/>
              </w:rPr>
              <w:t>радиологија</w:t>
            </w:r>
            <w:r w:rsidR="00565007" w:rsidRPr="00565007">
              <w:rPr>
                <w:bCs/>
                <w:sz w:val="20"/>
                <w:szCs w:val="20"/>
                <w:lang w:val="sr-Cyrl-CS"/>
              </w:rPr>
              <w:t>.</w:t>
            </w: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FF4EDA" w:rsidP="0076306D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ПОТПИСИ</w:t>
            </w:r>
            <w:r w:rsidR="004D19C1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ЧЛАНОВА</w:t>
            </w:r>
            <w:r w:rsidR="004D19C1" w:rsidRPr="005B44A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КОМИСИЈЕ</w:t>
            </w:r>
          </w:p>
          <w:p w:rsidR="00852813" w:rsidRDefault="00852813" w:rsidP="00852813">
            <w:pPr>
              <w:numPr>
                <w:ilvl w:val="0"/>
                <w:numId w:val="22"/>
              </w:numPr>
              <w:spacing w:before="240"/>
              <w:rPr>
                <w:b/>
                <w:sz w:val="20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1"/>
              </w:rPr>
              <w:t>Проф др Никола Јагић, ванредни професор за ужу научну област Радиологија, Факултета медицинских наука у Крагујевцу,  председник</w:t>
            </w:r>
          </w:p>
          <w:p w:rsidR="00852813" w:rsidRDefault="00852813" w:rsidP="00852813">
            <w:pPr>
              <w:spacing w:before="240"/>
              <w:ind w:left="720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----------------------------------------------------------------------------------------------------</w:t>
            </w:r>
          </w:p>
          <w:p w:rsidR="004D19C1" w:rsidRPr="0076306D" w:rsidRDefault="0076306D" w:rsidP="0076306D">
            <w:pPr>
              <w:numPr>
                <w:ilvl w:val="0"/>
                <w:numId w:val="22"/>
              </w:numPr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1"/>
              </w:rPr>
              <w:t>Проф др Драган Сагић, ванредни професор за ужу научну област Радиологија, Медицинског факултета у Београду,</w:t>
            </w:r>
          </w:p>
          <w:p w:rsidR="0076306D" w:rsidRDefault="0076306D" w:rsidP="0076306D">
            <w:pPr>
              <w:spacing w:before="240"/>
              <w:ind w:left="720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-----------------------------------------------------------------------------------------------------</w:t>
            </w:r>
          </w:p>
          <w:p w:rsidR="0076306D" w:rsidRPr="0076306D" w:rsidRDefault="0076306D" w:rsidP="0076306D">
            <w:pPr>
              <w:numPr>
                <w:ilvl w:val="0"/>
                <w:numId w:val="22"/>
              </w:numPr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1"/>
              </w:rPr>
              <w:t>Проф др Жељко Марковић, редовни професор за ужу научну област Радиологија, Медицинског факултета у Београду,</w:t>
            </w:r>
          </w:p>
          <w:p w:rsidR="0076306D" w:rsidRPr="00852813" w:rsidRDefault="0076306D" w:rsidP="0076306D">
            <w:pPr>
              <w:spacing w:before="240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1"/>
              </w:rPr>
              <w:t>----------------------------------------------------------------------------------------------------</w:t>
            </w:r>
          </w:p>
          <w:p w:rsidR="004D19C1" w:rsidRPr="00852813" w:rsidRDefault="004D19C1" w:rsidP="005B44AB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</w:p>
          <w:p w:rsidR="004D19C1" w:rsidRPr="00852813" w:rsidRDefault="004D19C1" w:rsidP="005B44AB">
            <w:pPr>
              <w:spacing w:before="240"/>
              <w:jc w:val="right"/>
              <w:rPr>
                <w:b/>
                <w:bCs/>
                <w:sz w:val="20"/>
                <w:szCs w:val="20"/>
              </w:rPr>
            </w:pPr>
          </w:p>
          <w:p w:rsidR="004D19C1" w:rsidRPr="00852813" w:rsidRDefault="004D19C1" w:rsidP="00852813">
            <w:pPr>
              <w:spacing w:before="240"/>
              <w:rPr>
                <w:b/>
                <w:bCs/>
                <w:sz w:val="20"/>
                <w:szCs w:val="20"/>
              </w:rPr>
            </w:pPr>
          </w:p>
          <w:p w:rsidR="004D19C1" w:rsidRPr="005B44AB" w:rsidRDefault="004D19C1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</w:rPr>
            </w:pPr>
            <w:r w:rsidRPr="005B44AB">
              <w:rPr>
                <w:b/>
                <w:bCs/>
                <w:sz w:val="20"/>
                <w:szCs w:val="20"/>
              </w:rPr>
              <w:tab/>
            </w:r>
          </w:p>
          <w:p w:rsidR="004D19C1" w:rsidRPr="005B44AB" w:rsidRDefault="004D19C1" w:rsidP="005B44AB">
            <w:pPr>
              <w:tabs>
                <w:tab w:val="left" w:pos="6511"/>
              </w:tabs>
              <w:spacing w:before="240"/>
              <w:rPr>
                <w:b/>
                <w:bCs/>
                <w:sz w:val="20"/>
                <w:szCs w:val="20"/>
              </w:rPr>
            </w:pPr>
          </w:p>
        </w:tc>
      </w:tr>
      <w:tr w:rsidR="004D19C1" w:rsidRPr="00A43EE4" w:rsidTr="005B44AB">
        <w:trPr>
          <w:trHeight w:val="1402"/>
        </w:trPr>
        <w:tc>
          <w:tcPr>
            <w:tcW w:w="9758" w:type="dxa"/>
          </w:tcPr>
          <w:p w:rsidR="004D19C1" w:rsidRPr="005B44AB" w:rsidRDefault="00FF4EDA" w:rsidP="005B44AB">
            <w:pPr>
              <w:spacing w:before="24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lastRenderedPageBreak/>
              <w:t>НАПОМЕНА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:</w:t>
            </w:r>
          </w:p>
          <w:p w:rsidR="004D19C1" w:rsidRPr="005B44AB" w:rsidRDefault="00FF4EDA" w:rsidP="004D19C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Извештај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пише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обрасцу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  <w:lang w:val="ru-RU"/>
              </w:rPr>
              <w:t>навођењем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кратких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одговора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  <w:lang w:val="ru-RU"/>
              </w:rPr>
              <w:t>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валидним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подацима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  <w:lang w:val="ru-RU"/>
              </w:rPr>
              <w:t>без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непотребног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текста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FF4EDA" w:rsidP="004D19C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Разврставање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рангирање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радова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врши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према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Правилнику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начину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поступку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заснивања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радног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односа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стицању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наставника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Универзитета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Крагујевцу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правилника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надлежног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министарства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FF4EDA" w:rsidP="004D19C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Оцена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испуњености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услова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избор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звање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врши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према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Правилнику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начину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поступку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заснивања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радног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односа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стицању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звања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наставника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Универзитета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Крагујевцу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FF4EDA" w:rsidP="004D19C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Члан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комисије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који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жели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потпише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извештај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јер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слаже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са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мишљењем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већине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чланова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комисије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  <w:lang w:val="ru-RU"/>
              </w:rPr>
              <w:t>дужан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је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унесе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у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извештај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образложење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bCs/>
                <w:sz w:val="20"/>
                <w:szCs w:val="20"/>
                <w:lang w:val="ru-RU"/>
              </w:rPr>
              <w:t>односно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разлоге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због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којих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не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жели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да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потпише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извештај</w:t>
            </w:r>
            <w:r w:rsidR="004D19C1" w:rsidRPr="005B44AB">
              <w:rPr>
                <w:bCs/>
                <w:sz w:val="20"/>
                <w:szCs w:val="20"/>
                <w:lang w:val="ru-RU"/>
              </w:rPr>
              <w:t>.</w:t>
            </w:r>
          </w:p>
          <w:p w:rsidR="004D19C1" w:rsidRPr="005B44AB" w:rsidRDefault="004D19C1" w:rsidP="004D19C1">
            <w:pPr>
              <w:rPr>
                <w:bCs/>
                <w:sz w:val="20"/>
                <w:szCs w:val="20"/>
              </w:rPr>
            </w:pPr>
          </w:p>
        </w:tc>
      </w:tr>
    </w:tbl>
    <w:p w:rsidR="00FC31A5" w:rsidRPr="00A80B68" w:rsidRDefault="00FC31A5" w:rsidP="00A80B68">
      <w:pPr>
        <w:rPr>
          <w:sz w:val="20"/>
          <w:szCs w:val="20"/>
        </w:rPr>
      </w:pPr>
    </w:p>
    <w:sectPr w:rsidR="00FC31A5" w:rsidRPr="00A80B68" w:rsidSect="00A80B68">
      <w:footerReference w:type="default" r:id="rId9"/>
      <w:pgSz w:w="11907" w:h="16839" w:code="9"/>
      <w:pgMar w:top="397" w:right="397" w:bottom="397" w:left="397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72" w:rsidRDefault="00194572" w:rsidP="00026928">
      <w:r>
        <w:separator/>
      </w:r>
    </w:p>
  </w:endnote>
  <w:endnote w:type="continuationSeparator" w:id="0">
    <w:p w:rsidR="00194572" w:rsidRDefault="00194572" w:rsidP="0002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2C" w:rsidRDefault="008669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7D54">
      <w:rPr>
        <w:noProof/>
      </w:rPr>
      <w:t>2</w:t>
    </w:r>
    <w:r>
      <w:rPr>
        <w:noProof/>
      </w:rPr>
      <w:fldChar w:fldCharType="end"/>
    </w:r>
  </w:p>
  <w:p w:rsidR="006C372C" w:rsidRDefault="006C37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72" w:rsidRDefault="00194572" w:rsidP="00026928">
      <w:r>
        <w:separator/>
      </w:r>
    </w:p>
  </w:footnote>
  <w:footnote w:type="continuationSeparator" w:id="0">
    <w:p w:rsidR="00194572" w:rsidRDefault="00194572" w:rsidP="0002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51"/>
    <w:multiLevelType w:val="hybridMultilevel"/>
    <w:tmpl w:val="D4C2A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C6ABE"/>
    <w:multiLevelType w:val="hybridMultilevel"/>
    <w:tmpl w:val="F60CD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53CF"/>
    <w:multiLevelType w:val="hybridMultilevel"/>
    <w:tmpl w:val="63204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94836"/>
    <w:multiLevelType w:val="hybridMultilevel"/>
    <w:tmpl w:val="7FC42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B0F6E"/>
    <w:multiLevelType w:val="hybridMultilevel"/>
    <w:tmpl w:val="41B659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00742"/>
    <w:multiLevelType w:val="hybridMultilevel"/>
    <w:tmpl w:val="2EE44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5334F8"/>
    <w:multiLevelType w:val="hybridMultilevel"/>
    <w:tmpl w:val="128E455A"/>
    <w:lvl w:ilvl="0" w:tplc="1340C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00984"/>
    <w:multiLevelType w:val="hybridMultilevel"/>
    <w:tmpl w:val="7F66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0D24ED"/>
    <w:multiLevelType w:val="hybridMultilevel"/>
    <w:tmpl w:val="494EB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6747E"/>
    <w:multiLevelType w:val="hybridMultilevel"/>
    <w:tmpl w:val="5F7A3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6B7377"/>
    <w:multiLevelType w:val="hybridMultilevel"/>
    <w:tmpl w:val="A17A5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D4BBC"/>
    <w:multiLevelType w:val="hybridMultilevel"/>
    <w:tmpl w:val="A9E2E704"/>
    <w:lvl w:ilvl="0" w:tplc="10CA9A08">
      <w:start w:val="1"/>
      <w:numFmt w:val="decimal"/>
      <w:lvlText w:val="%1."/>
      <w:lvlJc w:val="left"/>
      <w:pPr>
        <w:tabs>
          <w:tab w:val="num" w:pos="1725"/>
        </w:tabs>
        <w:ind w:left="17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2FB02B44"/>
    <w:multiLevelType w:val="hybridMultilevel"/>
    <w:tmpl w:val="4EBCEA06"/>
    <w:lvl w:ilvl="0" w:tplc="8F48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9B4E97"/>
    <w:multiLevelType w:val="hybridMultilevel"/>
    <w:tmpl w:val="B2CA9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D362D0"/>
    <w:multiLevelType w:val="hybridMultilevel"/>
    <w:tmpl w:val="D6CCFB3A"/>
    <w:lvl w:ilvl="0" w:tplc="47285B7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NewRomanPSMT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5">
    <w:nsid w:val="38485120"/>
    <w:multiLevelType w:val="hybridMultilevel"/>
    <w:tmpl w:val="6B727B2C"/>
    <w:lvl w:ilvl="0" w:tplc="A09CF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F19CC"/>
    <w:multiLevelType w:val="hybridMultilevel"/>
    <w:tmpl w:val="8F006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285B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7B09E0"/>
    <w:multiLevelType w:val="hybridMultilevel"/>
    <w:tmpl w:val="0316D710"/>
    <w:lvl w:ilvl="0" w:tplc="3288D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C6C15"/>
    <w:multiLevelType w:val="hybridMultilevel"/>
    <w:tmpl w:val="2F7AD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458AE"/>
    <w:multiLevelType w:val="hybridMultilevel"/>
    <w:tmpl w:val="6B727B2C"/>
    <w:lvl w:ilvl="0" w:tplc="A09CF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F03B4F"/>
    <w:multiLevelType w:val="hybridMultilevel"/>
    <w:tmpl w:val="4D8C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B15F3"/>
    <w:multiLevelType w:val="hybridMultilevel"/>
    <w:tmpl w:val="C1AECB82"/>
    <w:lvl w:ilvl="0" w:tplc="F9BE7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3C37EB"/>
    <w:multiLevelType w:val="hybridMultilevel"/>
    <w:tmpl w:val="C8CE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35D00"/>
    <w:multiLevelType w:val="hybridMultilevel"/>
    <w:tmpl w:val="DE6EA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D2220B"/>
    <w:multiLevelType w:val="hybridMultilevel"/>
    <w:tmpl w:val="91AE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3575D"/>
    <w:multiLevelType w:val="hybridMultilevel"/>
    <w:tmpl w:val="2D9C4166"/>
    <w:lvl w:ilvl="0" w:tplc="2FDA2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20141"/>
    <w:multiLevelType w:val="hybridMultilevel"/>
    <w:tmpl w:val="5198A122"/>
    <w:lvl w:ilvl="0" w:tplc="2CCAB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FCCA4D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2"/>
  </w:num>
  <w:num w:numId="5">
    <w:abstractNumId w:val="2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9"/>
  </w:num>
  <w:num w:numId="13">
    <w:abstractNumId w:val="23"/>
  </w:num>
  <w:num w:numId="14">
    <w:abstractNumId w:val="25"/>
  </w:num>
  <w:num w:numId="15">
    <w:abstractNumId w:val="11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4"/>
  </w:num>
  <w:num w:numId="21">
    <w:abstractNumId w:val="1"/>
  </w:num>
  <w:num w:numId="22">
    <w:abstractNumId w:val="10"/>
  </w:num>
  <w:num w:numId="23">
    <w:abstractNumId w:val="19"/>
  </w:num>
  <w:num w:numId="24">
    <w:abstractNumId w:val="15"/>
  </w:num>
  <w:num w:numId="25">
    <w:abstractNumId w:val="24"/>
  </w:num>
  <w:num w:numId="26">
    <w:abstractNumId w:val="22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E4"/>
    <w:rsid w:val="00004081"/>
    <w:rsid w:val="00026928"/>
    <w:rsid w:val="00027D48"/>
    <w:rsid w:val="00055B0B"/>
    <w:rsid w:val="00081B9D"/>
    <w:rsid w:val="0009706A"/>
    <w:rsid w:val="000A1737"/>
    <w:rsid w:val="000A4090"/>
    <w:rsid w:val="000A7214"/>
    <w:rsid w:val="000C38EA"/>
    <w:rsid w:val="000E1FEF"/>
    <w:rsid w:val="000E321D"/>
    <w:rsid w:val="00102111"/>
    <w:rsid w:val="00104575"/>
    <w:rsid w:val="001165D3"/>
    <w:rsid w:val="00121F05"/>
    <w:rsid w:val="001275DE"/>
    <w:rsid w:val="001345CD"/>
    <w:rsid w:val="00160508"/>
    <w:rsid w:val="00194572"/>
    <w:rsid w:val="001A1EF1"/>
    <w:rsid w:val="001B28DE"/>
    <w:rsid w:val="001C4280"/>
    <w:rsid w:val="001C599D"/>
    <w:rsid w:val="001D6AC4"/>
    <w:rsid w:val="00200BEF"/>
    <w:rsid w:val="00212DBB"/>
    <w:rsid w:val="002228B7"/>
    <w:rsid w:val="0022497D"/>
    <w:rsid w:val="00231665"/>
    <w:rsid w:val="00236A99"/>
    <w:rsid w:val="00261A4B"/>
    <w:rsid w:val="002A74DA"/>
    <w:rsid w:val="002D3A69"/>
    <w:rsid w:val="002E1459"/>
    <w:rsid w:val="00307C5F"/>
    <w:rsid w:val="00310BEF"/>
    <w:rsid w:val="003110E8"/>
    <w:rsid w:val="0033039D"/>
    <w:rsid w:val="00336C1A"/>
    <w:rsid w:val="00355451"/>
    <w:rsid w:val="0036720B"/>
    <w:rsid w:val="00385BB0"/>
    <w:rsid w:val="0039402A"/>
    <w:rsid w:val="003B5BEE"/>
    <w:rsid w:val="003E380B"/>
    <w:rsid w:val="003E48E3"/>
    <w:rsid w:val="004157BA"/>
    <w:rsid w:val="00434A3C"/>
    <w:rsid w:val="00441378"/>
    <w:rsid w:val="0044221E"/>
    <w:rsid w:val="00464E54"/>
    <w:rsid w:val="00477B37"/>
    <w:rsid w:val="004836EB"/>
    <w:rsid w:val="00496696"/>
    <w:rsid w:val="004A243B"/>
    <w:rsid w:val="004C61AE"/>
    <w:rsid w:val="004C6763"/>
    <w:rsid w:val="004D0BAA"/>
    <w:rsid w:val="004D19C1"/>
    <w:rsid w:val="004D300B"/>
    <w:rsid w:val="0050182E"/>
    <w:rsid w:val="005129E6"/>
    <w:rsid w:val="00562196"/>
    <w:rsid w:val="00565007"/>
    <w:rsid w:val="005673D3"/>
    <w:rsid w:val="005859D2"/>
    <w:rsid w:val="005A7D51"/>
    <w:rsid w:val="005B329A"/>
    <w:rsid w:val="005B44AB"/>
    <w:rsid w:val="005C5090"/>
    <w:rsid w:val="005F4787"/>
    <w:rsid w:val="00611259"/>
    <w:rsid w:val="006133A9"/>
    <w:rsid w:val="00625BF4"/>
    <w:rsid w:val="00643C7C"/>
    <w:rsid w:val="00671B84"/>
    <w:rsid w:val="00692255"/>
    <w:rsid w:val="00694A09"/>
    <w:rsid w:val="006A01B0"/>
    <w:rsid w:val="006C204A"/>
    <w:rsid w:val="006C372C"/>
    <w:rsid w:val="006C656A"/>
    <w:rsid w:val="006C66E6"/>
    <w:rsid w:val="006E537A"/>
    <w:rsid w:val="006E67AD"/>
    <w:rsid w:val="00705430"/>
    <w:rsid w:val="0070724F"/>
    <w:rsid w:val="00711BAB"/>
    <w:rsid w:val="00717E0C"/>
    <w:rsid w:val="00720C8C"/>
    <w:rsid w:val="0076306D"/>
    <w:rsid w:val="0076417E"/>
    <w:rsid w:val="00794591"/>
    <w:rsid w:val="007E0384"/>
    <w:rsid w:val="007E421F"/>
    <w:rsid w:val="007F2CC7"/>
    <w:rsid w:val="00803F91"/>
    <w:rsid w:val="00830440"/>
    <w:rsid w:val="00852813"/>
    <w:rsid w:val="0086693A"/>
    <w:rsid w:val="008712B3"/>
    <w:rsid w:val="008907B1"/>
    <w:rsid w:val="008A3863"/>
    <w:rsid w:val="008B2E36"/>
    <w:rsid w:val="008B3696"/>
    <w:rsid w:val="008B5CA0"/>
    <w:rsid w:val="008D510F"/>
    <w:rsid w:val="008E42BD"/>
    <w:rsid w:val="008F1AE6"/>
    <w:rsid w:val="00916ECA"/>
    <w:rsid w:val="00924D3B"/>
    <w:rsid w:val="00961236"/>
    <w:rsid w:val="00962469"/>
    <w:rsid w:val="009702E9"/>
    <w:rsid w:val="00984B18"/>
    <w:rsid w:val="009B7C06"/>
    <w:rsid w:val="009C532B"/>
    <w:rsid w:val="009D0B3E"/>
    <w:rsid w:val="009D6132"/>
    <w:rsid w:val="009E7D54"/>
    <w:rsid w:val="009F2D7A"/>
    <w:rsid w:val="009F331D"/>
    <w:rsid w:val="009F4CD4"/>
    <w:rsid w:val="00A022E2"/>
    <w:rsid w:val="00A1243A"/>
    <w:rsid w:val="00A15282"/>
    <w:rsid w:val="00A313F8"/>
    <w:rsid w:val="00A43EE4"/>
    <w:rsid w:val="00A46132"/>
    <w:rsid w:val="00A51026"/>
    <w:rsid w:val="00A75B8F"/>
    <w:rsid w:val="00A80B68"/>
    <w:rsid w:val="00A875CF"/>
    <w:rsid w:val="00A962B8"/>
    <w:rsid w:val="00A9657D"/>
    <w:rsid w:val="00AA0182"/>
    <w:rsid w:val="00AE0BEF"/>
    <w:rsid w:val="00AE1A87"/>
    <w:rsid w:val="00AE228A"/>
    <w:rsid w:val="00AF273C"/>
    <w:rsid w:val="00AF7506"/>
    <w:rsid w:val="00B04468"/>
    <w:rsid w:val="00B05B36"/>
    <w:rsid w:val="00B112A1"/>
    <w:rsid w:val="00B31BDB"/>
    <w:rsid w:val="00B63FC3"/>
    <w:rsid w:val="00B679A0"/>
    <w:rsid w:val="00B70A5F"/>
    <w:rsid w:val="00BB3558"/>
    <w:rsid w:val="00BD108A"/>
    <w:rsid w:val="00C21209"/>
    <w:rsid w:val="00C32DC1"/>
    <w:rsid w:val="00C86B6F"/>
    <w:rsid w:val="00CB7694"/>
    <w:rsid w:val="00CC10E1"/>
    <w:rsid w:val="00CD1AC2"/>
    <w:rsid w:val="00CF08C9"/>
    <w:rsid w:val="00CF2F39"/>
    <w:rsid w:val="00D17339"/>
    <w:rsid w:val="00D26205"/>
    <w:rsid w:val="00D65D52"/>
    <w:rsid w:val="00D736BE"/>
    <w:rsid w:val="00D81470"/>
    <w:rsid w:val="00DA2D1D"/>
    <w:rsid w:val="00DF044F"/>
    <w:rsid w:val="00DF5747"/>
    <w:rsid w:val="00DF7E83"/>
    <w:rsid w:val="00E04134"/>
    <w:rsid w:val="00E13850"/>
    <w:rsid w:val="00E22377"/>
    <w:rsid w:val="00E42D6E"/>
    <w:rsid w:val="00E645E7"/>
    <w:rsid w:val="00E955F0"/>
    <w:rsid w:val="00ED0728"/>
    <w:rsid w:val="00ED3C45"/>
    <w:rsid w:val="00EF6A97"/>
    <w:rsid w:val="00F11D28"/>
    <w:rsid w:val="00F1283E"/>
    <w:rsid w:val="00F20D25"/>
    <w:rsid w:val="00F333E7"/>
    <w:rsid w:val="00F35A6B"/>
    <w:rsid w:val="00F40697"/>
    <w:rsid w:val="00F40D50"/>
    <w:rsid w:val="00F44205"/>
    <w:rsid w:val="00F5085E"/>
    <w:rsid w:val="00F61B04"/>
    <w:rsid w:val="00F66717"/>
    <w:rsid w:val="00F703C9"/>
    <w:rsid w:val="00FA22A6"/>
    <w:rsid w:val="00FC31A5"/>
    <w:rsid w:val="00FF0698"/>
    <w:rsid w:val="00FF2679"/>
    <w:rsid w:val="00FF4EDA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D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3EE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">
    <w:name w:val="Tabla"/>
    <w:basedOn w:val="TableNormal"/>
    <w:uiPriority w:val="99"/>
    <w:qFormat/>
    <w:rsid w:val="00355451"/>
    <w:pPr>
      <w:jc w:val="center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sz w:val="20"/>
      </w:rPr>
      <w:tblPr/>
      <w:tcPr>
        <w:shd w:val="clear" w:color="auto" w:fill="C6D9F1"/>
      </w:tcPr>
    </w:tblStylePr>
  </w:style>
  <w:style w:type="table" w:customStyle="1" w:styleId="LightList-Accent11">
    <w:name w:val="Light List - Accent 11"/>
    <w:aliases w:val="TABLA 2"/>
    <w:basedOn w:val="TableNormal"/>
    <w:uiPriority w:val="61"/>
    <w:rsid w:val="001275DE"/>
    <w:rPr>
      <w:rFonts w:ascii="Times New Roman" w:eastAsia="Times New Roman" w:hAnsi="Times New Roman"/>
      <w:sz w:val="18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yle2">
    <w:name w:val="Style2"/>
    <w:basedOn w:val="TableNormal"/>
    <w:rsid w:val="00355451"/>
    <w:rPr>
      <w:rFonts w:ascii="Times New Roman" w:eastAsia="Times New Roman" w:hAnsi="Times New Roman"/>
      <w:sz w:val="18"/>
    </w:rPr>
    <w:tblPr>
      <w:tblStyleRow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</w:tblPr>
    <w:tblStylePr w:type="firstRow"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Heading2a">
    <w:name w:val="Heading 2a"/>
    <w:basedOn w:val="Heading2"/>
    <w:link w:val="Heading2aChar"/>
    <w:autoRedefine/>
    <w:qFormat/>
    <w:rsid w:val="001275DE"/>
    <w:pPr>
      <w:keepNext w:val="0"/>
    </w:pPr>
    <w:rPr>
      <w:sz w:val="18"/>
      <w:szCs w:val="18"/>
      <w:lang w:val="sr-Cyrl-CS" w:bidi="en-US"/>
    </w:rPr>
  </w:style>
  <w:style w:type="character" w:customStyle="1" w:styleId="Heading2Char">
    <w:name w:val="Heading 2 Char"/>
    <w:link w:val="Heading2"/>
    <w:uiPriority w:val="9"/>
    <w:rsid w:val="00A43EE4"/>
    <w:rPr>
      <w:rFonts w:ascii="Times New Roman" w:eastAsia="Times New Roman" w:hAnsi="Times New Roman" w:cs="Times New Roman"/>
      <w:b/>
      <w:bCs/>
      <w:iCs/>
      <w:sz w:val="24"/>
      <w:szCs w:val="28"/>
      <w:lang w:val="sr-Latn-CS" w:eastAsia="sr-Latn-CS"/>
    </w:rPr>
  </w:style>
  <w:style w:type="character" w:customStyle="1" w:styleId="Heading2aChar">
    <w:name w:val="Heading 2a Char"/>
    <w:link w:val="Heading2a"/>
    <w:rsid w:val="001275DE"/>
    <w:rPr>
      <w:rFonts w:ascii="Times New Roman" w:eastAsia="Times New Roman" w:hAnsi="Times New Roman" w:cs="Times New Roman"/>
      <w:b/>
      <w:bCs/>
      <w:iCs/>
      <w:sz w:val="18"/>
      <w:szCs w:val="18"/>
      <w:lang w:val="sr-Cyrl-CS" w:eastAsia="sr-Latn-CS" w:bidi="en-US"/>
    </w:rPr>
  </w:style>
  <w:style w:type="paragraph" w:customStyle="1" w:styleId="TNR9">
    <w:name w:val="TNR  9"/>
    <w:basedOn w:val="Normal"/>
    <w:link w:val="TNR9Char"/>
    <w:qFormat/>
    <w:rsid w:val="001275DE"/>
    <w:rPr>
      <w:sz w:val="18"/>
      <w:szCs w:val="18"/>
      <w:lang w:bidi="en-US"/>
    </w:rPr>
  </w:style>
  <w:style w:type="character" w:customStyle="1" w:styleId="TNR9Char">
    <w:name w:val="TNR  9 Char"/>
    <w:link w:val="TNR9"/>
    <w:rsid w:val="001275DE"/>
    <w:rPr>
      <w:rFonts w:ascii="Times New Roman" w:eastAsia="Times New Roman" w:hAnsi="Times New Roman" w:cs="Times New Roman"/>
      <w:sz w:val="18"/>
      <w:szCs w:val="18"/>
      <w:lang w:bidi="en-US"/>
    </w:rPr>
  </w:style>
  <w:style w:type="table" w:customStyle="1" w:styleId="TabelaPrazna">
    <w:name w:val="Tabela Prazna"/>
    <w:basedOn w:val="TableNormal"/>
    <w:uiPriority w:val="99"/>
    <w:rsid w:val="001275DE"/>
    <w:rPr>
      <w:rFonts w:ascii="Times New Roman" w:eastAsia="Times New Roman" w:hAnsi="Times New Roman"/>
      <w:sz w:val="18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cPr>
      <w:shd w:val="clear" w:color="auto" w:fill="auto"/>
    </w:tcPr>
  </w:style>
  <w:style w:type="table" w:customStyle="1" w:styleId="Tabelanast">
    <w:name w:val="Tabela nast"/>
    <w:basedOn w:val="TableNormal"/>
    <w:uiPriority w:val="99"/>
    <w:rsid w:val="001275DE"/>
    <w:rPr>
      <w:rFonts w:ascii="Times New Roman" w:eastAsia="Times New Roman" w:hAnsi="Times New Roman"/>
      <w:sz w:val="18"/>
    </w:rPr>
    <w:tblPr>
      <w:jc w:val="center"/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rPr>
      <w:jc w:val="center"/>
    </w:trPr>
    <w:tcPr>
      <w:vAlign w:val="center"/>
    </w:tcPr>
  </w:style>
  <w:style w:type="table" w:customStyle="1" w:styleId="LightShading-Accent11">
    <w:name w:val="Light Shading - Accent 11"/>
    <w:basedOn w:val="TableNormal"/>
    <w:uiPriority w:val="60"/>
    <w:rsid w:val="001275DE"/>
    <w:rPr>
      <w:rFonts w:ascii="Times New Roman" w:eastAsia="Times New Roman" w:hAnsi="Times New Roman"/>
      <w:color w:val="365F91"/>
      <w:sz w:val="1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H">
    <w:name w:val="H!"/>
    <w:basedOn w:val="Heading1"/>
    <w:link w:val="HChar"/>
    <w:autoRedefine/>
    <w:qFormat/>
    <w:rsid w:val="00924D3B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/>
      <w:color w:val="auto"/>
      <w:sz w:val="24"/>
      <w:szCs w:val="24"/>
      <w:lang w:eastAsia="sr-Latn-CS"/>
    </w:rPr>
  </w:style>
  <w:style w:type="character" w:customStyle="1" w:styleId="Heading1Char">
    <w:name w:val="Heading 1 Char"/>
    <w:link w:val="Heading1"/>
    <w:rsid w:val="00924D3B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Char">
    <w:name w:val="H! Char"/>
    <w:link w:val="H"/>
    <w:rsid w:val="00924D3B"/>
    <w:rPr>
      <w:rFonts w:ascii="Times New Roman" w:eastAsia="Times New Roman" w:hAnsi="Times New Roman" w:cs="Times New Roman"/>
      <w:b/>
      <w:bCs/>
      <w:noProof/>
      <w:color w:val="365F91"/>
      <w:sz w:val="24"/>
      <w:szCs w:val="24"/>
      <w:lang w:eastAsia="sr-Latn-CS"/>
    </w:rPr>
  </w:style>
  <w:style w:type="table" w:styleId="TableGrid">
    <w:name w:val="Table Grid"/>
    <w:basedOn w:val="TableNormal"/>
    <w:rsid w:val="00A43EE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2692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02692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92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26928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F2D7A"/>
    <w:pPr>
      <w:jc w:val="both"/>
    </w:pPr>
    <w:rPr>
      <w:b/>
      <w:bCs/>
      <w:lang w:val="hr-HR"/>
    </w:rPr>
  </w:style>
  <w:style w:type="character" w:customStyle="1" w:styleId="SubtitleChar">
    <w:name w:val="Subtitle Char"/>
    <w:link w:val="Subtitle"/>
    <w:rsid w:val="009F2D7A"/>
    <w:rPr>
      <w:rFonts w:ascii="Times New Roman" w:eastAsia="Times New Roman" w:hAnsi="Times New Roman"/>
      <w:b/>
      <w:bCs/>
      <w:sz w:val="24"/>
      <w:szCs w:val="24"/>
      <w:lang w:val="hr-HR"/>
    </w:rPr>
  </w:style>
  <w:style w:type="character" w:customStyle="1" w:styleId="jrnl">
    <w:name w:val="jrnl"/>
    <w:rsid w:val="009F2D7A"/>
  </w:style>
  <w:style w:type="character" w:styleId="CommentReference">
    <w:name w:val="annotation reference"/>
    <w:uiPriority w:val="99"/>
    <w:semiHidden/>
    <w:unhideWhenUsed/>
    <w:rsid w:val="00613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33A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33A9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6EB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0A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E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D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3EE4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iCs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">
    <w:name w:val="Tabla"/>
    <w:basedOn w:val="TableNormal"/>
    <w:uiPriority w:val="99"/>
    <w:qFormat/>
    <w:rsid w:val="00355451"/>
    <w:pPr>
      <w:jc w:val="center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sz w:val="20"/>
      </w:rPr>
      <w:tblPr/>
      <w:tcPr>
        <w:shd w:val="clear" w:color="auto" w:fill="C6D9F1"/>
      </w:tcPr>
    </w:tblStylePr>
  </w:style>
  <w:style w:type="table" w:customStyle="1" w:styleId="LightList-Accent11">
    <w:name w:val="Light List - Accent 11"/>
    <w:aliases w:val="TABLA 2"/>
    <w:basedOn w:val="TableNormal"/>
    <w:uiPriority w:val="61"/>
    <w:rsid w:val="001275DE"/>
    <w:rPr>
      <w:rFonts w:ascii="Times New Roman" w:eastAsia="Times New Roman" w:hAnsi="Times New Roman"/>
      <w:sz w:val="18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yle2">
    <w:name w:val="Style2"/>
    <w:basedOn w:val="TableNormal"/>
    <w:rsid w:val="00355451"/>
    <w:rPr>
      <w:rFonts w:ascii="Times New Roman" w:eastAsia="Times New Roman" w:hAnsi="Times New Roman"/>
      <w:sz w:val="18"/>
    </w:rPr>
    <w:tblPr>
      <w:tblStyleRow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</w:tblPr>
    <w:tblStylePr w:type="firstRow"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Heading2a">
    <w:name w:val="Heading 2a"/>
    <w:basedOn w:val="Heading2"/>
    <w:link w:val="Heading2aChar"/>
    <w:autoRedefine/>
    <w:qFormat/>
    <w:rsid w:val="001275DE"/>
    <w:pPr>
      <w:keepNext w:val="0"/>
    </w:pPr>
    <w:rPr>
      <w:sz w:val="18"/>
      <w:szCs w:val="18"/>
      <w:lang w:val="sr-Cyrl-CS" w:bidi="en-US"/>
    </w:rPr>
  </w:style>
  <w:style w:type="character" w:customStyle="1" w:styleId="Heading2Char">
    <w:name w:val="Heading 2 Char"/>
    <w:link w:val="Heading2"/>
    <w:uiPriority w:val="9"/>
    <w:rsid w:val="00A43EE4"/>
    <w:rPr>
      <w:rFonts w:ascii="Times New Roman" w:eastAsia="Times New Roman" w:hAnsi="Times New Roman" w:cs="Times New Roman"/>
      <w:b/>
      <w:bCs/>
      <w:iCs/>
      <w:sz w:val="24"/>
      <w:szCs w:val="28"/>
      <w:lang w:val="sr-Latn-CS" w:eastAsia="sr-Latn-CS"/>
    </w:rPr>
  </w:style>
  <w:style w:type="character" w:customStyle="1" w:styleId="Heading2aChar">
    <w:name w:val="Heading 2a Char"/>
    <w:link w:val="Heading2a"/>
    <w:rsid w:val="001275DE"/>
    <w:rPr>
      <w:rFonts w:ascii="Times New Roman" w:eastAsia="Times New Roman" w:hAnsi="Times New Roman" w:cs="Times New Roman"/>
      <w:b/>
      <w:bCs/>
      <w:iCs/>
      <w:sz w:val="18"/>
      <w:szCs w:val="18"/>
      <w:lang w:val="sr-Cyrl-CS" w:eastAsia="sr-Latn-CS" w:bidi="en-US"/>
    </w:rPr>
  </w:style>
  <w:style w:type="paragraph" w:customStyle="1" w:styleId="TNR9">
    <w:name w:val="TNR  9"/>
    <w:basedOn w:val="Normal"/>
    <w:link w:val="TNR9Char"/>
    <w:qFormat/>
    <w:rsid w:val="001275DE"/>
    <w:rPr>
      <w:sz w:val="18"/>
      <w:szCs w:val="18"/>
      <w:lang w:bidi="en-US"/>
    </w:rPr>
  </w:style>
  <w:style w:type="character" w:customStyle="1" w:styleId="TNR9Char">
    <w:name w:val="TNR  9 Char"/>
    <w:link w:val="TNR9"/>
    <w:rsid w:val="001275DE"/>
    <w:rPr>
      <w:rFonts w:ascii="Times New Roman" w:eastAsia="Times New Roman" w:hAnsi="Times New Roman" w:cs="Times New Roman"/>
      <w:sz w:val="18"/>
      <w:szCs w:val="18"/>
      <w:lang w:bidi="en-US"/>
    </w:rPr>
  </w:style>
  <w:style w:type="table" w:customStyle="1" w:styleId="TabelaPrazna">
    <w:name w:val="Tabela Prazna"/>
    <w:basedOn w:val="TableNormal"/>
    <w:uiPriority w:val="99"/>
    <w:rsid w:val="001275DE"/>
    <w:rPr>
      <w:rFonts w:ascii="Times New Roman" w:eastAsia="Times New Roman" w:hAnsi="Times New Roman"/>
      <w:sz w:val="18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cPr>
      <w:shd w:val="clear" w:color="auto" w:fill="auto"/>
    </w:tcPr>
  </w:style>
  <w:style w:type="table" w:customStyle="1" w:styleId="Tabelanast">
    <w:name w:val="Tabela nast"/>
    <w:basedOn w:val="TableNormal"/>
    <w:uiPriority w:val="99"/>
    <w:rsid w:val="001275DE"/>
    <w:rPr>
      <w:rFonts w:ascii="Times New Roman" w:eastAsia="Times New Roman" w:hAnsi="Times New Roman"/>
      <w:sz w:val="18"/>
    </w:rPr>
    <w:tblPr>
      <w:jc w:val="center"/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  <w:trPr>
      <w:jc w:val="center"/>
    </w:trPr>
    <w:tcPr>
      <w:vAlign w:val="center"/>
    </w:tcPr>
  </w:style>
  <w:style w:type="table" w:customStyle="1" w:styleId="LightShading-Accent11">
    <w:name w:val="Light Shading - Accent 11"/>
    <w:basedOn w:val="TableNormal"/>
    <w:uiPriority w:val="60"/>
    <w:rsid w:val="001275DE"/>
    <w:rPr>
      <w:rFonts w:ascii="Times New Roman" w:eastAsia="Times New Roman" w:hAnsi="Times New Roman"/>
      <w:color w:val="365F91"/>
      <w:sz w:val="1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H">
    <w:name w:val="H!"/>
    <w:basedOn w:val="Heading1"/>
    <w:link w:val="HChar"/>
    <w:autoRedefine/>
    <w:qFormat/>
    <w:rsid w:val="00924D3B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/>
      <w:color w:val="auto"/>
      <w:sz w:val="24"/>
      <w:szCs w:val="24"/>
      <w:lang w:eastAsia="sr-Latn-CS"/>
    </w:rPr>
  </w:style>
  <w:style w:type="character" w:customStyle="1" w:styleId="Heading1Char">
    <w:name w:val="Heading 1 Char"/>
    <w:link w:val="Heading1"/>
    <w:rsid w:val="00924D3B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Char">
    <w:name w:val="H! Char"/>
    <w:link w:val="H"/>
    <w:rsid w:val="00924D3B"/>
    <w:rPr>
      <w:rFonts w:ascii="Times New Roman" w:eastAsia="Times New Roman" w:hAnsi="Times New Roman" w:cs="Times New Roman"/>
      <w:b/>
      <w:bCs/>
      <w:noProof/>
      <w:color w:val="365F91"/>
      <w:sz w:val="24"/>
      <w:szCs w:val="24"/>
      <w:lang w:eastAsia="sr-Latn-CS"/>
    </w:rPr>
  </w:style>
  <w:style w:type="table" w:styleId="TableGrid">
    <w:name w:val="Table Grid"/>
    <w:basedOn w:val="TableNormal"/>
    <w:rsid w:val="00A43EE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2692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02692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92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26928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F2D7A"/>
    <w:pPr>
      <w:jc w:val="both"/>
    </w:pPr>
    <w:rPr>
      <w:b/>
      <w:bCs/>
      <w:lang w:val="hr-HR"/>
    </w:rPr>
  </w:style>
  <w:style w:type="character" w:customStyle="1" w:styleId="SubtitleChar">
    <w:name w:val="Subtitle Char"/>
    <w:link w:val="Subtitle"/>
    <w:rsid w:val="009F2D7A"/>
    <w:rPr>
      <w:rFonts w:ascii="Times New Roman" w:eastAsia="Times New Roman" w:hAnsi="Times New Roman"/>
      <w:b/>
      <w:bCs/>
      <w:sz w:val="24"/>
      <w:szCs w:val="24"/>
      <w:lang w:val="hr-HR"/>
    </w:rPr>
  </w:style>
  <w:style w:type="character" w:customStyle="1" w:styleId="jrnl">
    <w:name w:val="jrnl"/>
    <w:rsid w:val="009F2D7A"/>
  </w:style>
  <w:style w:type="character" w:styleId="CommentReference">
    <w:name w:val="annotation reference"/>
    <w:uiPriority w:val="99"/>
    <w:semiHidden/>
    <w:unhideWhenUsed/>
    <w:rsid w:val="00613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33A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33A9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6EB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0A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F256-54F1-486D-98D9-93D65A55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4513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Nimda</dc:creator>
  <cp:lastModifiedBy>User</cp:lastModifiedBy>
  <cp:revision>2</cp:revision>
  <cp:lastPrinted>2010-02-02T11:33:00Z</cp:lastPrinted>
  <dcterms:created xsi:type="dcterms:W3CDTF">2016-01-28T09:05:00Z</dcterms:created>
  <dcterms:modified xsi:type="dcterms:W3CDTF">2016-01-28T09:05:00Z</dcterms:modified>
</cp:coreProperties>
</file>