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E5" w:rsidRPr="004405E5" w:rsidRDefault="004405E5" w:rsidP="003A4D5D">
      <w:pPr>
        <w:jc w:val="both"/>
        <w:rPr>
          <w:lang w:val="ru-RU"/>
        </w:rPr>
      </w:pPr>
      <w:bookmarkStart w:id="0" w:name="_GoBack"/>
      <w:bookmarkEnd w:id="0"/>
      <w:r w:rsidRPr="00E31476">
        <w:rPr>
          <w:rFonts w:cs="Calibri"/>
          <w:b/>
          <w:bCs/>
          <w:lang w:val="ru-RU"/>
        </w:rPr>
        <w:t>УНИВЕРЗИТЕТ У КРАГУЈЕВЦУ</w:t>
      </w:r>
    </w:p>
    <w:p w:rsidR="004405E5" w:rsidRDefault="004405E5" w:rsidP="003A4D5D">
      <w:pPr>
        <w:jc w:val="both"/>
        <w:rPr>
          <w:rFonts w:cs="Calibri"/>
          <w:b/>
          <w:bCs/>
        </w:rPr>
      </w:pPr>
      <w:r w:rsidRPr="00E31476">
        <w:rPr>
          <w:rFonts w:cs="Calibri"/>
          <w:b/>
          <w:bCs/>
          <w:lang w:val="ru-RU"/>
        </w:rPr>
        <w:t>ФАКУЛТЕТ</w:t>
      </w:r>
      <w:r>
        <w:rPr>
          <w:rFonts w:cs="Calibri"/>
          <w:b/>
          <w:bCs/>
          <w:lang w:val="ru-RU"/>
        </w:rPr>
        <w:t xml:space="preserve"> МЕДИЦИНСКИХ НАУКА</w:t>
      </w:r>
    </w:p>
    <w:p w:rsidR="001C26DC" w:rsidRPr="004405E5" w:rsidRDefault="001C26DC" w:rsidP="001C26DC">
      <w:pPr>
        <w:jc w:val="both"/>
        <w:rPr>
          <w:b/>
          <w:lang w:val="ru-RU"/>
        </w:rPr>
      </w:pPr>
      <w:r w:rsidRPr="004405E5">
        <w:rPr>
          <w:b/>
          <w:lang w:val="ru-RU"/>
        </w:rPr>
        <w:t>НАСТАВНО-НАУЧНОМ ВЕЋУ</w:t>
      </w:r>
    </w:p>
    <w:p w:rsidR="001C26DC" w:rsidRPr="001C26DC" w:rsidRDefault="001C26DC" w:rsidP="003A4D5D">
      <w:pPr>
        <w:jc w:val="both"/>
        <w:rPr>
          <w:rFonts w:cs="Calibri"/>
          <w:b/>
          <w:bCs/>
        </w:rPr>
      </w:pPr>
    </w:p>
    <w:p w:rsidR="00A35154" w:rsidRPr="00A35154" w:rsidRDefault="00A35154" w:rsidP="003A4D5D">
      <w:pPr>
        <w:jc w:val="both"/>
        <w:rPr>
          <w:b/>
          <w:sz w:val="16"/>
          <w:szCs w:val="16"/>
          <w:lang w:val="sr-Cyrl-CS"/>
        </w:rPr>
      </w:pPr>
    </w:p>
    <w:p w:rsidR="004405E5" w:rsidRPr="00A35154" w:rsidRDefault="004405E5" w:rsidP="003A4D5D">
      <w:pPr>
        <w:jc w:val="both"/>
        <w:rPr>
          <w:b/>
          <w:sz w:val="16"/>
          <w:szCs w:val="16"/>
          <w:lang w:val="sr-Cyrl-CS"/>
        </w:rPr>
      </w:pPr>
    </w:p>
    <w:p w:rsidR="004405E5" w:rsidRDefault="004405E5" w:rsidP="003A4D5D">
      <w:pPr>
        <w:numPr>
          <w:ilvl w:val="0"/>
          <w:numId w:val="3"/>
        </w:numPr>
        <w:jc w:val="both"/>
        <w:rPr>
          <w:rFonts w:cs="Calibri"/>
          <w:b/>
          <w:bCs/>
          <w:lang w:val="ru-RU"/>
        </w:rPr>
      </w:pPr>
      <w:r w:rsidRPr="00E31476">
        <w:rPr>
          <w:rFonts w:cs="Calibri"/>
          <w:b/>
          <w:bCs/>
          <w:lang w:val="ru-RU"/>
        </w:rPr>
        <w:t>О</w:t>
      </w:r>
      <w:r w:rsidRPr="004405E5">
        <w:rPr>
          <w:rFonts w:cs="Calibri"/>
          <w:b/>
          <w:bCs/>
          <w:lang w:val="ru-RU"/>
        </w:rPr>
        <w:t>ДЛУКА НАСТАВНО-НАУЧНОГ</w:t>
      </w:r>
      <w:r w:rsidRPr="004405E5">
        <w:rPr>
          <w:rStyle w:val="CommentReference"/>
          <w:lang w:val="ru-RU"/>
        </w:rPr>
        <w:t xml:space="preserve"> </w:t>
      </w:r>
      <w:r w:rsidRPr="004405E5">
        <w:rPr>
          <w:rFonts w:cs="Calibri"/>
          <w:b/>
          <w:bCs/>
          <w:lang w:val="ru-RU"/>
        </w:rPr>
        <w:t>ВЕЋА ФАКУЛТЕТА МЕДИЦИНСКИХ НАУКА УНИВЕРЗИТЕТА У КРАГУЈЕВЦУ</w:t>
      </w:r>
    </w:p>
    <w:p w:rsidR="00A35154" w:rsidRPr="007C5976" w:rsidRDefault="00A35154" w:rsidP="003A4D5D">
      <w:pPr>
        <w:ind w:left="360"/>
        <w:jc w:val="both"/>
        <w:rPr>
          <w:rFonts w:cs="Calibri"/>
          <w:b/>
          <w:bCs/>
          <w:lang w:val="ru-RU"/>
        </w:rPr>
      </w:pPr>
    </w:p>
    <w:p w:rsidR="007C5976" w:rsidRPr="00A35154" w:rsidRDefault="007C5976" w:rsidP="003A4D5D">
      <w:pPr>
        <w:jc w:val="both"/>
        <w:rPr>
          <w:rFonts w:cs="Calibri"/>
          <w:b/>
          <w:bCs/>
          <w:sz w:val="16"/>
          <w:szCs w:val="16"/>
          <w:lang w:val="ru-RU"/>
        </w:rPr>
      </w:pPr>
    </w:p>
    <w:p w:rsidR="007C5976" w:rsidRDefault="007C5976" w:rsidP="003A4D5D">
      <w:pPr>
        <w:jc w:val="both"/>
        <w:rPr>
          <w:lang w:val="sr-Cyrl-CS"/>
        </w:rPr>
      </w:pPr>
      <w:r>
        <w:rPr>
          <w:lang w:val="sr-Cyrl-CS"/>
        </w:rPr>
        <w:t>Одлуком Наставно-научног</w:t>
      </w:r>
      <w:r w:rsidR="005C5D31">
        <w:rPr>
          <w:lang w:val="sr-Cyrl-CS"/>
        </w:rPr>
        <w:t xml:space="preserve"> већа</w:t>
      </w:r>
      <w:r w:rsidR="002A6599">
        <w:rPr>
          <w:lang w:val="sr-Cyrl-CS"/>
        </w:rPr>
        <w:t xml:space="preserve"> број 01-10966/3-29</w:t>
      </w:r>
      <w:r w:rsidRPr="007C5976">
        <w:rPr>
          <w:color w:val="FF0000"/>
          <w:lang w:val="ru-RU"/>
        </w:rPr>
        <w:t xml:space="preserve"> </w:t>
      </w:r>
      <w:r w:rsidR="002A6599">
        <w:rPr>
          <w:lang w:val="ru-RU"/>
        </w:rPr>
        <w:t xml:space="preserve"> </w:t>
      </w:r>
      <w:r>
        <w:t>o</w:t>
      </w:r>
      <w:r>
        <w:rPr>
          <w:lang w:val="sr-Cyrl-CS"/>
        </w:rPr>
        <w:t xml:space="preserve">д </w:t>
      </w:r>
      <w:r w:rsidRPr="007C5976">
        <w:rPr>
          <w:lang w:val="ru-RU"/>
        </w:rPr>
        <w:t>28</w:t>
      </w:r>
      <w:r>
        <w:rPr>
          <w:lang w:val="ru-RU"/>
        </w:rPr>
        <w:t>.</w:t>
      </w:r>
      <w:r w:rsidR="00347440" w:rsidRPr="001340F5">
        <w:rPr>
          <w:lang w:val="ru-RU"/>
        </w:rPr>
        <w:t>10</w:t>
      </w:r>
      <w:r w:rsidR="00347440">
        <w:rPr>
          <w:lang w:val="sr-Cyrl-CS"/>
        </w:rPr>
        <w:t>.201</w:t>
      </w:r>
      <w:r w:rsidR="00347440" w:rsidRPr="001340F5">
        <w:rPr>
          <w:lang w:val="ru-RU"/>
        </w:rPr>
        <w:t>5</w:t>
      </w:r>
      <w:r w:rsidRPr="00E94EB7">
        <w:rPr>
          <w:lang w:val="sr-Cyrl-CS"/>
        </w:rPr>
        <w:t>. год.</w:t>
      </w:r>
      <w:r>
        <w:rPr>
          <w:lang w:val="sr-Cyrl-CS"/>
        </w:rPr>
        <w:t xml:space="preserve"> формирана је комисија за оцену завршене докторске дисертације</w:t>
      </w:r>
      <w:r w:rsidR="002A6599">
        <w:rPr>
          <w:lang w:val="sr-Cyrl-CS"/>
        </w:rPr>
        <w:t xml:space="preserve"> кандидата</w:t>
      </w:r>
      <w:r>
        <w:rPr>
          <w:lang w:val="sr-Cyrl-CS"/>
        </w:rPr>
        <w:t xml:space="preserve"> др </w:t>
      </w:r>
      <w:r w:rsidR="001340F5">
        <w:rPr>
          <w:lang w:val="sr-Cyrl-CS"/>
        </w:rPr>
        <w:t>Дарка Илића</w:t>
      </w:r>
      <w:r>
        <w:rPr>
          <w:lang w:val="sr-Cyrl-CS"/>
        </w:rPr>
        <w:t xml:space="preserve"> под називом:</w:t>
      </w:r>
      <w:r w:rsidRPr="00533F44">
        <w:rPr>
          <w:b/>
          <w:bCs/>
          <w:lang w:val="ru-RU"/>
        </w:rPr>
        <w:t xml:space="preserve"> </w:t>
      </w:r>
      <w:r w:rsidRPr="001340F5">
        <w:rPr>
          <w:bCs/>
          <w:lang w:val="ru-RU"/>
        </w:rPr>
        <w:t>„</w:t>
      </w:r>
      <w:r w:rsidR="001340F5" w:rsidRPr="001340F5">
        <w:rPr>
          <w:b/>
          <w:bCs/>
          <w:lang w:val="ru-RU"/>
        </w:rPr>
        <w:t>Анализа лечења остеопорозе у клиничкој пракси методом проучавања са три различита аспекта</w:t>
      </w:r>
      <w:r w:rsidR="001340F5" w:rsidRPr="001340F5">
        <w:rPr>
          <w:b/>
          <w:sz w:val="28"/>
          <w:szCs w:val="28"/>
        </w:rPr>
        <w:t xml:space="preserve"> </w:t>
      </w:r>
      <w:r w:rsidRPr="00777883">
        <w:rPr>
          <w:b/>
          <w:bCs/>
          <w:lang w:val="ru-RU"/>
        </w:rPr>
        <w:t>”</w:t>
      </w:r>
      <w:r w:rsidRPr="007C5976">
        <w:rPr>
          <w:b/>
          <w:lang w:val="ru-RU"/>
        </w:rPr>
        <w:t xml:space="preserve"> </w:t>
      </w:r>
      <w:r>
        <w:rPr>
          <w:lang w:val="sr-Cyrl-CS"/>
        </w:rPr>
        <w:t>у саставу:</w:t>
      </w:r>
    </w:p>
    <w:p w:rsidR="00A35154" w:rsidRPr="001340F5" w:rsidRDefault="00A35154" w:rsidP="003A4D5D">
      <w:pPr>
        <w:jc w:val="both"/>
        <w:rPr>
          <w:sz w:val="28"/>
          <w:szCs w:val="28"/>
          <w:lang w:val="sr-Cyrl-CS"/>
        </w:rPr>
      </w:pPr>
    </w:p>
    <w:p w:rsidR="001340F5" w:rsidRPr="00A35154" w:rsidRDefault="001340F5" w:rsidP="003A4D5D">
      <w:pPr>
        <w:jc w:val="both"/>
        <w:rPr>
          <w:b/>
          <w:sz w:val="16"/>
          <w:szCs w:val="16"/>
          <w:lang w:val="sr-Cyrl-CS"/>
        </w:rPr>
      </w:pPr>
    </w:p>
    <w:p w:rsidR="00683412" w:rsidRDefault="00683412" w:rsidP="003A4D5D">
      <w:pPr>
        <w:autoSpaceDE w:val="0"/>
        <w:autoSpaceDN w:val="0"/>
        <w:adjustRightInd w:val="0"/>
        <w:jc w:val="both"/>
        <w:rPr>
          <w:lang w:val="ru-RU"/>
        </w:rPr>
      </w:pPr>
      <w:r w:rsidRPr="00683412">
        <w:rPr>
          <w:b/>
          <w:bCs/>
          <w:lang w:val="ru-RU"/>
        </w:rPr>
        <w:t>1</w:t>
      </w:r>
      <w:r w:rsidRPr="00777883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проф. др Михајло Јаковљевић</w:t>
      </w:r>
      <w:r w:rsidR="00153C3A" w:rsidRPr="00153C3A">
        <w:rPr>
          <w:lang w:val="ru-RU"/>
        </w:rPr>
        <w:t xml:space="preserve">, </w:t>
      </w:r>
      <w:r>
        <w:rPr>
          <w:lang w:val="ru-RU"/>
        </w:rPr>
        <w:t>ванредни</w:t>
      </w:r>
      <w:r w:rsidRPr="00777883">
        <w:rPr>
          <w:lang w:val="ru-RU"/>
        </w:rPr>
        <w:t xml:space="preserve"> професор </w:t>
      </w:r>
      <w:r w:rsidRPr="00683412">
        <w:rPr>
          <w:lang w:val="ru-RU"/>
        </w:rPr>
        <w:t>Факултета медицинских наука</w:t>
      </w:r>
      <w:r>
        <w:rPr>
          <w:lang w:val="sr-Cyrl-CS"/>
        </w:rPr>
        <w:t xml:space="preserve"> </w:t>
      </w:r>
      <w:r w:rsidRPr="00777883">
        <w:rPr>
          <w:lang w:val="ru-RU"/>
        </w:rPr>
        <w:t>Универзитета у Крагујевцу</w:t>
      </w:r>
      <w:r>
        <w:rPr>
          <w:lang w:val="ru-RU"/>
        </w:rPr>
        <w:t xml:space="preserve"> за ужу научну област</w:t>
      </w:r>
      <w:r w:rsidRPr="00777883">
        <w:rPr>
          <w:lang w:val="ru-RU"/>
        </w:rPr>
        <w:t xml:space="preserve"> </w:t>
      </w:r>
      <w:r w:rsidR="00153C3A">
        <w:rPr>
          <w:lang w:val="ru-RU"/>
        </w:rPr>
        <w:t xml:space="preserve">Фармакологија </w:t>
      </w:r>
      <w:r w:rsidR="00153C3A" w:rsidRPr="00153C3A">
        <w:rPr>
          <w:lang w:val="ru-RU"/>
        </w:rPr>
        <w:t>и</w:t>
      </w:r>
      <w:r w:rsidR="00153C3A">
        <w:rPr>
          <w:lang w:val="ru-RU"/>
        </w:rPr>
        <w:t xml:space="preserve"> токсикологија</w:t>
      </w:r>
      <w:r w:rsidR="002A6599">
        <w:rPr>
          <w:lang w:val="ru-RU"/>
        </w:rPr>
        <w:t>,</w:t>
      </w:r>
      <w:r w:rsidRPr="00683412">
        <w:rPr>
          <w:lang w:val="ru-RU"/>
        </w:rPr>
        <w:t xml:space="preserve"> </w:t>
      </w:r>
      <w:r w:rsidR="002A6599">
        <w:rPr>
          <w:lang w:val="ru-RU"/>
        </w:rPr>
        <w:t>председник</w:t>
      </w:r>
      <w:r>
        <w:rPr>
          <w:lang w:val="ru-RU"/>
        </w:rPr>
        <w:t xml:space="preserve">  </w:t>
      </w:r>
    </w:p>
    <w:p w:rsidR="00153C3A" w:rsidRPr="00A35154" w:rsidRDefault="00153C3A" w:rsidP="003A4D5D">
      <w:pPr>
        <w:autoSpaceDE w:val="0"/>
        <w:autoSpaceDN w:val="0"/>
        <w:adjustRightInd w:val="0"/>
        <w:jc w:val="both"/>
        <w:rPr>
          <w:sz w:val="16"/>
          <w:szCs w:val="16"/>
          <w:lang w:val="ru-RU"/>
        </w:rPr>
      </w:pPr>
    </w:p>
    <w:p w:rsidR="00683412" w:rsidRDefault="00683412" w:rsidP="003A4D5D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bCs/>
          <w:lang w:val="ru-RU"/>
        </w:rPr>
        <w:t>2</w:t>
      </w:r>
      <w:r w:rsidRPr="00777883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 xml:space="preserve">проф. </w:t>
      </w:r>
      <w:r w:rsidR="007523A0">
        <w:rPr>
          <w:b/>
          <w:bCs/>
          <w:lang w:val="ru-RU"/>
        </w:rPr>
        <w:t>д</w:t>
      </w:r>
      <w:r>
        <w:rPr>
          <w:b/>
          <w:bCs/>
          <w:lang w:val="ru-RU"/>
        </w:rPr>
        <w:t>р</w:t>
      </w:r>
      <w:r w:rsidR="007523A0">
        <w:rPr>
          <w:b/>
          <w:bCs/>
          <w:lang w:val="ru-RU"/>
        </w:rPr>
        <w:t xml:space="preserve"> Јасмина Миловановић</w:t>
      </w:r>
      <w:r>
        <w:rPr>
          <w:lang w:val="ru-RU"/>
        </w:rPr>
        <w:t xml:space="preserve">, </w:t>
      </w:r>
      <w:r w:rsidR="007523A0">
        <w:rPr>
          <w:lang w:val="ru-RU"/>
        </w:rPr>
        <w:t>ванредни</w:t>
      </w:r>
      <w:r w:rsidRPr="00777883">
        <w:rPr>
          <w:lang w:val="ru-RU"/>
        </w:rPr>
        <w:t xml:space="preserve"> професор </w:t>
      </w:r>
      <w:r w:rsidRPr="00683412">
        <w:rPr>
          <w:lang w:val="ru-RU"/>
        </w:rPr>
        <w:t>Факултета медицинских наука</w:t>
      </w:r>
      <w:r>
        <w:rPr>
          <w:lang w:val="sr-Cyrl-CS"/>
        </w:rPr>
        <w:t xml:space="preserve"> </w:t>
      </w:r>
      <w:r w:rsidRPr="00777883">
        <w:rPr>
          <w:lang w:val="ru-RU"/>
        </w:rPr>
        <w:t>Универзитета у Крагујевцу</w:t>
      </w:r>
      <w:r>
        <w:rPr>
          <w:lang w:val="ru-RU"/>
        </w:rPr>
        <w:t xml:space="preserve"> за ужу научну област</w:t>
      </w:r>
      <w:r w:rsidRPr="00777883">
        <w:rPr>
          <w:lang w:val="ru-RU"/>
        </w:rPr>
        <w:t xml:space="preserve"> </w:t>
      </w:r>
      <w:r w:rsidR="00153C3A">
        <w:rPr>
          <w:lang w:val="ru-RU"/>
        </w:rPr>
        <w:t>Фарма</w:t>
      </w:r>
      <w:r w:rsidR="007523A0">
        <w:rPr>
          <w:lang w:val="ru-RU"/>
        </w:rPr>
        <w:t>кологија</w:t>
      </w:r>
      <w:r w:rsidR="00153C3A">
        <w:rPr>
          <w:lang w:val="ru-RU"/>
        </w:rPr>
        <w:t xml:space="preserve"> </w:t>
      </w:r>
      <w:r w:rsidR="00153C3A">
        <w:rPr>
          <w:lang w:val="sr-Cyrl-CS"/>
        </w:rPr>
        <w:t>и токсикологија</w:t>
      </w:r>
      <w:r w:rsidR="007523A0">
        <w:rPr>
          <w:lang w:val="ru-RU"/>
        </w:rPr>
        <w:t>,</w:t>
      </w:r>
      <w:r w:rsidR="007523A0" w:rsidRPr="007523A0">
        <w:rPr>
          <w:lang w:val="ru-RU"/>
        </w:rPr>
        <w:t xml:space="preserve"> </w:t>
      </w:r>
      <w:r w:rsidR="007523A0">
        <w:rPr>
          <w:lang w:val="ru-RU"/>
        </w:rPr>
        <w:t>члан</w:t>
      </w:r>
    </w:p>
    <w:p w:rsidR="00683412" w:rsidRPr="00A35154" w:rsidRDefault="00683412" w:rsidP="003A4D5D">
      <w:pPr>
        <w:autoSpaceDE w:val="0"/>
        <w:autoSpaceDN w:val="0"/>
        <w:adjustRightInd w:val="0"/>
        <w:jc w:val="both"/>
        <w:rPr>
          <w:b/>
          <w:bCs/>
          <w:sz w:val="16"/>
          <w:szCs w:val="16"/>
          <w:lang w:val="ru-RU"/>
        </w:rPr>
      </w:pPr>
    </w:p>
    <w:p w:rsidR="00683412" w:rsidRPr="00153C3A" w:rsidRDefault="00683412" w:rsidP="003A4D5D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bCs/>
          <w:lang w:val="ru-RU"/>
        </w:rPr>
        <w:t>3. проф</w:t>
      </w:r>
      <w:r w:rsidRPr="00777883">
        <w:rPr>
          <w:b/>
          <w:bCs/>
          <w:lang w:val="ru-RU"/>
        </w:rPr>
        <w:t xml:space="preserve">. др </w:t>
      </w:r>
      <w:r>
        <w:rPr>
          <w:b/>
          <w:bCs/>
          <w:lang w:val="ru-RU"/>
        </w:rPr>
        <w:t>Момир Миков</w:t>
      </w:r>
      <w:r>
        <w:rPr>
          <w:lang w:val="ru-RU"/>
        </w:rPr>
        <w:t>,</w:t>
      </w:r>
      <w:r w:rsidR="00153C3A" w:rsidRPr="00153C3A">
        <w:rPr>
          <w:lang w:val="ru-RU"/>
        </w:rPr>
        <w:t xml:space="preserve"> </w:t>
      </w:r>
      <w:r>
        <w:rPr>
          <w:lang w:val="ru-RU"/>
        </w:rPr>
        <w:t>редовни професор Медицинско</w:t>
      </w:r>
      <w:r w:rsidR="00183D15">
        <w:rPr>
          <w:lang w:val="ru-RU"/>
        </w:rPr>
        <w:t>г факултета у Новом Саду  за уже научне</w:t>
      </w:r>
      <w:r>
        <w:rPr>
          <w:lang w:val="ru-RU"/>
        </w:rPr>
        <w:t xml:space="preserve"> област</w:t>
      </w:r>
      <w:r w:rsidR="00183D15">
        <w:rPr>
          <w:lang w:val="ru-RU"/>
        </w:rPr>
        <w:t>и</w:t>
      </w:r>
      <w:r w:rsidRPr="00777883">
        <w:rPr>
          <w:lang w:val="ru-RU"/>
        </w:rPr>
        <w:t xml:space="preserve"> </w:t>
      </w:r>
      <w:r>
        <w:rPr>
          <w:lang w:val="ru-RU"/>
        </w:rPr>
        <w:t>Фармакологија</w:t>
      </w:r>
      <w:r w:rsidR="00153C3A" w:rsidRPr="00153C3A">
        <w:rPr>
          <w:lang w:val="sr-Cyrl-CS"/>
        </w:rPr>
        <w:t xml:space="preserve"> </w:t>
      </w:r>
      <w:r w:rsidR="00153C3A">
        <w:rPr>
          <w:lang w:val="sr-Cyrl-CS"/>
        </w:rPr>
        <w:t>и токсикологија</w:t>
      </w:r>
      <w:r w:rsidR="00183D15">
        <w:rPr>
          <w:lang w:val="sr-Cyrl-CS"/>
        </w:rPr>
        <w:t xml:space="preserve"> и Клиничка фармација</w:t>
      </w:r>
      <w:r w:rsidR="007523A0">
        <w:rPr>
          <w:lang w:val="ru-RU"/>
        </w:rPr>
        <w:t>, члан</w:t>
      </w:r>
    </w:p>
    <w:p w:rsidR="00793AD8" w:rsidRPr="00607AC4" w:rsidRDefault="00793AD8" w:rsidP="003A4D5D">
      <w:pPr>
        <w:jc w:val="both"/>
        <w:rPr>
          <w:lang w:val="ru-RU"/>
        </w:rPr>
      </w:pPr>
    </w:p>
    <w:p w:rsidR="005C5D31" w:rsidRDefault="005C5D31" w:rsidP="003A4D5D">
      <w:pPr>
        <w:ind w:firstLine="708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>К</w:t>
      </w:r>
      <w:r w:rsidRPr="00E31476">
        <w:rPr>
          <w:rFonts w:cs="Calibri"/>
          <w:lang w:val="ru-RU"/>
        </w:rPr>
        <w:t>омисија</w:t>
      </w:r>
      <w:r>
        <w:rPr>
          <w:rFonts w:cs="Calibri"/>
          <w:lang w:val="ru-RU"/>
        </w:rPr>
        <w:t xml:space="preserve"> је прегледала и проучила</w:t>
      </w:r>
      <w:r w:rsidRPr="00E31476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 xml:space="preserve">докторску дисертацију </w:t>
      </w:r>
      <w:r>
        <w:rPr>
          <w:lang w:val="sr-Cyrl-CS"/>
        </w:rPr>
        <w:t xml:space="preserve">др </w:t>
      </w:r>
      <w:r>
        <w:rPr>
          <w:lang w:val="ru-RU"/>
        </w:rPr>
        <w:t>Дарка Илића</w:t>
      </w:r>
      <w:r>
        <w:rPr>
          <w:lang w:val="sr-Cyrl-CS"/>
        </w:rPr>
        <w:t xml:space="preserve"> и</w:t>
      </w:r>
      <w:r>
        <w:rPr>
          <w:rFonts w:cs="Calibri"/>
          <w:lang w:val="ru-RU"/>
        </w:rPr>
        <w:t xml:space="preserve"> подноси </w:t>
      </w:r>
      <w:r>
        <w:rPr>
          <w:lang w:val="sr-Cyrl-CS"/>
        </w:rPr>
        <w:t>Наставно-научном већу</w:t>
      </w:r>
      <w:r w:rsidRPr="005C5D31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 xml:space="preserve">Факултету медицинских наука </w:t>
      </w:r>
      <w:r w:rsidRPr="00E31476">
        <w:rPr>
          <w:rFonts w:cs="Calibri"/>
          <w:lang w:val="ru-RU"/>
        </w:rPr>
        <w:t>у Крагујевцу следећи:</w:t>
      </w:r>
    </w:p>
    <w:p w:rsidR="00474A84" w:rsidRDefault="00474A84" w:rsidP="003A4D5D">
      <w:pPr>
        <w:ind w:firstLine="708"/>
        <w:jc w:val="both"/>
        <w:rPr>
          <w:rFonts w:cs="Calibri"/>
          <w:lang w:val="ru-RU"/>
        </w:rPr>
      </w:pPr>
    </w:p>
    <w:p w:rsidR="00474A84" w:rsidRPr="00261BA4" w:rsidRDefault="00474A84" w:rsidP="003A4D5D">
      <w:pPr>
        <w:jc w:val="center"/>
        <w:rPr>
          <w:b/>
          <w:lang w:val="sr-Cyrl-CS"/>
        </w:rPr>
      </w:pPr>
      <w:r w:rsidRPr="00426A0C">
        <w:rPr>
          <w:b/>
          <w:lang w:val="sr-Cyrl-CS"/>
        </w:rPr>
        <w:t>ИЗВЕШТАЈ</w:t>
      </w:r>
    </w:p>
    <w:p w:rsidR="00474A84" w:rsidRPr="00791DDF" w:rsidRDefault="00474A84" w:rsidP="003A4D5D">
      <w:pPr>
        <w:jc w:val="both"/>
        <w:rPr>
          <w:lang w:val="ru-RU"/>
        </w:rPr>
      </w:pPr>
    </w:p>
    <w:p w:rsidR="00474A84" w:rsidRDefault="00474A84" w:rsidP="003A4D5D">
      <w:pPr>
        <w:jc w:val="both"/>
        <w:rPr>
          <w:rFonts w:cs="Calibri"/>
          <w:b/>
          <w:bCs/>
          <w:lang w:val="ru-RU"/>
        </w:rPr>
      </w:pPr>
      <w:r>
        <w:rPr>
          <w:rFonts w:cs="Calibri"/>
          <w:b/>
          <w:bCs/>
          <w:lang w:val="ru-RU"/>
        </w:rPr>
        <w:t>2.1. Значај и допринос докторске дисертације са становишта актуелног стања у одређеној научној области</w:t>
      </w:r>
    </w:p>
    <w:p w:rsidR="00474A84" w:rsidRPr="00BE09C2" w:rsidRDefault="00474A84" w:rsidP="003A4D5D">
      <w:pPr>
        <w:ind w:firstLine="708"/>
        <w:jc w:val="both"/>
        <w:rPr>
          <w:rFonts w:cs="Calibri"/>
          <w:sz w:val="16"/>
          <w:szCs w:val="16"/>
          <w:lang w:val="ru-RU"/>
        </w:rPr>
      </w:pPr>
    </w:p>
    <w:p w:rsidR="008E36D4" w:rsidRDefault="00474A84" w:rsidP="003A4D5D">
      <w:pPr>
        <w:ind w:firstLine="708"/>
        <w:jc w:val="both"/>
        <w:rPr>
          <w:lang w:val="sr-Cyrl-CS"/>
        </w:rPr>
      </w:pPr>
      <w:proofErr w:type="spellStart"/>
      <w:r w:rsidRPr="00245412">
        <w:rPr>
          <w:rFonts w:cs="Calibri"/>
          <w:bCs/>
          <w:lang w:val="ru-RU"/>
        </w:rPr>
        <w:t>Докторска</w:t>
      </w:r>
      <w:proofErr w:type="spellEnd"/>
      <w:r w:rsidRPr="00245412">
        <w:rPr>
          <w:rFonts w:cs="Calibri"/>
          <w:bCs/>
          <w:lang w:val="ru-RU"/>
        </w:rPr>
        <w:t xml:space="preserve"> </w:t>
      </w:r>
      <w:proofErr w:type="spellStart"/>
      <w:r>
        <w:rPr>
          <w:rFonts w:cs="Calibri"/>
          <w:bCs/>
          <w:lang w:val="ru-RU"/>
        </w:rPr>
        <w:t>дисертација</w:t>
      </w:r>
      <w:proofErr w:type="spellEnd"/>
      <w:r>
        <w:rPr>
          <w:rFonts w:cs="Calibri"/>
          <w:bCs/>
          <w:lang w:val="ru-RU"/>
        </w:rPr>
        <w:t xml:space="preserve"> </w:t>
      </w:r>
      <w:r>
        <w:rPr>
          <w:lang w:val="sr-Cyrl-CS"/>
        </w:rPr>
        <w:t xml:space="preserve">др </w:t>
      </w:r>
      <w:proofErr w:type="spellStart"/>
      <w:r>
        <w:rPr>
          <w:lang w:val="ru-RU"/>
        </w:rPr>
        <w:t>Дарка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Илића</w:t>
      </w:r>
      <w:proofErr w:type="spellEnd"/>
      <w:r>
        <w:rPr>
          <w:lang w:val="sr-Cyrl-CS"/>
        </w:rPr>
        <w:t xml:space="preserve"> под називом:</w:t>
      </w:r>
      <w:r w:rsidRPr="00103959">
        <w:rPr>
          <w:b/>
          <w:bCs/>
          <w:lang w:val="ru-RU"/>
        </w:rPr>
        <w:t xml:space="preserve"> </w:t>
      </w:r>
      <w:r w:rsidRPr="00777883">
        <w:rPr>
          <w:b/>
          <w:bCs/>
          <w:lang w:val="ru-RU"/>
        </w:rPr>
        <w:t>„</w:t>
      </w:r>
      <w:r w:rsidRPr="001340F5">
        <w:rPr>
          <w:b/>
          <w:bCs/>
          <w:lang w:val="ru-RU"/>
        </w:rPr>
        <w:t xml:space="preserve">Анализа </w:t>
      </w:r>
      <w:proofErr w:type="spellStart"/>
      <w:r w:rsidRPr="001340F5">
        <w:rPr>
          <w:b/>
          <w:bCs/>
          <w:lang w:val="ru-RU"/>
        </w:rPr>
        <w:t>лечења</w:t>
      </w:r>
      <w:proofErr w:type="spellEnd"/>
      <w:r w:rsidRPr="001340F5">
        <w:rPr>
          <w:b/>
          <w:bCs/>
          <w:lang w:val="ru-RU"/>
        </w:rPr>
        <w:t xml:space="preserve"> остеопорозе у </w:t>
      </w:r>
      <w:proofErr w:type="spellStart"/>
      <w:r w:rsidRPr="001340F5">
        <w:rPr>
          <w:b/>
          <w:bCs/>
          <w:lang w:val="ru-RU"/>
        </w:rPr>
        <w:t>клиничкој</w:t>
      </w:r>
      <w:proofErr w:type="spellEnd"/>
      <w:r w:rsidRPr="001340F5">
        <w:rPr>
          <w:b/>
          <w:bCs/>
          <w:lang w:val="ru-RU"/>
        </w:rPr>
        <w:t xml:space="preserve"> </w:t>
      </w:r>
      <w:proofErr w:type="spellStart"/>
      <w:r w:rsidRPr="001340F5">
        <w:rPr>
          <w:b/>
          <w:bCs/>
          <w:lang w:val="ru-RU"/>
        </w:rPr>
        <w:t>пракси</w:t>
      </w:r>
      <w:proofErr w:type="spellEnd"/>
      <w:r w:rsidRPr="001340F5">
        <w:rPr>
          <w:b/>
          <w:bCs/>
          <w:lang w:val="ru-RU"/>
        </w:rPr>
        <w:t xml:space="preserve"> методом </w:t>
      </w:r>
      <w:proofErr w:type="spellStart"/>
      <w:r w:rsidRPr="001340F5">
        <w:rPr>
          <w:b/>
          <w:bCs/>
          <w:lang w:val="ru-RU"/>
        </w:rPr>
        <w:t>проучавања</w:t>
      </w:r>
      <w:proofErr w:type="spellEnd"/>
      <w:r w:rsidRPr="001340F5">
        <w:rPr>
          <w:b/>
          <w:bCs/>
          <w:lang w:val="ru-RU"/>
        </w:rPr>
        <w:t xml:space="preserve"> </w:t>
      </w:r>
      <w:proofErr w:type="spellStart"/>
      <w:r w:rsidRPr="001340F5">
        <w:rPr>
          <w:b/>
          <w:bCs/>
          <w:lang w:val="ru-RU"/>
        </w:rPr>
        <w:t>са</w:t>
      </w:r>
      <w:proofErr w:type="spellEnd"/>
      <w:r w:rsidRPr="001340F5">
        <w:rPr>
          <w:b/>
          <w:bCs/>
          <w:lang w:val="ru-RU"/>
        </w:rPr>
        <w:t xml:space="preserve"> три </w:t>
      </w:r>
      <w:proofErr w:type="spellStart"/>
      <w:r w:rsidRPr="001340F5">
        <w:rPr>
          <w:b/>
          <w:bCs/>
          <w:lang w:val="ru-RU"/>
        </w:rPr>
        <w:t>различита</w:t>
      </w:r>
      <w:proofErr w:type="spellEnd"/>
      <w:r w:rsidRPr="001340F5">
        <w:rPr>
          <w:b/>
          <w:bCs/>
          <w:lang w:val="ru-RU"/>
        </w:rPr>
        <w:t xml:space="preserve"> аспекта</w:t>
      </w:r>
      <w:r w:rsidRPr="00777883">
        <w:rPr>
          <w:b/>
          <w:bCs/>
          <w:lang w:val="ru-RU"/>
        </w:rPr>
        <w:t xml:space="preserve"> ”</w:t>
      </w:r>
      <w:r w:rsidRPr="00474A84">
        <w:rPr>
          <w:b/>
          <w:lang w:val="ru-RU"/>
        </w:rPr>
        <w:t xml:space="preserve"> </w:t>
      </w:r>
      <w:r>
        <w:rPr>
          <w:lang w:val="sr-Cyrl-CS"/>
        </w:rPr>
        <w:t>представља</w:t>
      </w:r>
      <w:r w:rsidR="00852D8E" w:rsidRPr="00852D8E">
        <w:rPr>
          <w:color w:val="0000FF"/>
          <w:lang w:val="ru-RU"/>
        </w:rPr>
        <w:t xml:space="preserve"> </w:t>
      </w:r>
      <w:proofErr w:type="spellStart"/>
      <w:r w:rsidR="00852D8E" w:rsidRPr="005C0FE9">
        <w:rPr>
          <w:lang w:val="ru-RU"/>
        </w:rPr>
        <w:t>с</w:t>
      </w:r>
      <w:r w:rsidR="005C0FE9" w:rsidRPr="005C0FE9">
        <w:rPr>
          <w:lang w:val="ru-RU"/>
        </w:rPr>
        <w:t>тудију</w:t>
      </w:r>
      <w:proofErr w:type="spellEnd"/>
      <w:r w:rsidR="00852D8E" w:rsidRPr="005C0FE9">
        <w:rPr>
          <w:lang w:val="ru-RU"/>
        </w:rPr>
        <w:t xml:space="preserve"> </w:t>
      </w:r>
      <w:proofErr w:type="spellStart"/>
      <w:r w:rsidR="00852D8E" w:rsidRPr="005C0FE9">
        <w:rPr>
          <w:lang w:val="ru-RU"/>
        </w:rPr>
        <w:t>ефеката</w:t>
      </w:r>
      <w:proofErr w:type="spellEnd"/>
      <w:r w:rsidR="00852D8E" w:rsidRPr="005C0FE9">
        <w:rPr>
          <w:lang w:val="ru-RU"/>
        </w:rPr>
        <w:t xml:space="preserve"> </w:t>
      </w:r>
      <w:proofErr w:type="spellStart"/>
      <w:r w:rsidR="00852D8E" w:rsidRPr="005C0FE9">
        <w:rPr>
          <w:lang w:val="ru-RU"/>
        </w:rPr>
        <w:t>едукативне</w:t>
      </w:r>
      <w:proofErr w:type="spellEnd"/>
      <w:r w:rsidR="00852D8E" w:rsidRPr="005C0FE9">
        <w:rPr>
          <w:lang w:val="ru-RU"/>
        </w:rPr>
        <w:t xml:space="preserve">  </w:t>
      </w:r>
      <w:proofErr w:type="spellStart"/>
      <w:r w:rsidR="00852D8E" w:rsidRPr="005C0FE9">
        <w:rPr>
          <w:lang w:val="ru-RU"/>
        </w:rPr>
        <w:t>интервенције</w:t>
      </w:r>
      <w:proofErr w:type="spellEnd"/>
      <w:r w:rsidR="00852D8E" w:rsidRPr="005C0FE9">
        <w:rPr>
          <w:lang w:val="ru-RU"/>
        </w:rPr>
        <w:t xml:space="preserve"> у систему </w:t>
      </w:r>
      <w:proofErr w:type="spellStart"/>
      <w:r w:rsidR="00852D8E" w:rsidRPr="005C0FE9">
        <w:rPr>
          <w:lang w:val="ru-RU"/>
        </w:rPr>
        <w:t>здравствене</w:t>
      </w:r>
      <w:proofErr w:type="spellEnd"/>
      <w:r w:rsidR="00852D8E" w:rsidRPr="005C0FE9">
        <w:rPr>
          <w:lang w:val="ru-RU"/>
        </w:rPr>
        <w:t xml:space="preserve"> </w:t>
      </w:r>
      <w:proofErr w:type="spellStart"/>
      <w:r w:rsidR="00852D8E" w:rsidRPr="005C0FE9">
        <w:rPr>
          <w:lang w:val="ru-RU"/>
        </w:rPr>
        <w:t>заштите</w:t>
      </w:r>
      <w:proofErr w:type="spellEnd"/>
      <w:r w:rsidR="00852D8E" w:rsidRPr="005C0FE9">
        <w:rPr>
          <w:lang w:val="ru-RU"/>
        </w:rPr>
        <w:t xml:space="preserve"> на</w:t>
      </w:r>
      <w:r w:rsidR="00B45F6D">
        <w:rPr>
          <w:lang w:val="sr-Cyrl-CS"/>
        </w:rPr>
        <w:t xml:space="preserve"> медицинску</w:t>
      </w:r>
      <w:r w:rsidR="00852D8E" w:rsidRPr="005C0FE9">
        <w:rPr>
          <w:lang w:val="ru-RU"/>
        </w:rPr>
        <w:t xml:space="preserve"> </w:t>
      </w:r>
      <w:proofErr w:type="spellStart"/>
      <w:r w:rsidR="00852D8E" w:rsidRPr="005C0FE9">
        <w:t>праксу</w:t>
      </w:r>
      <w:proofErr w:type="spellEnd"/>
      <w:r w:rsidR="00852D8E" w:rsidRPr="005C0FE9">
        <w:t xml:space="preserve"> </w:t>
      </w:r>
      <w:proofErr w:type="spellStart"/>
      <w:r w:rsidR="00852D8E" w:rsidRPr="005C0FE9">
        <w:rPr>
          <w:lang w:val="ru-RU"/>
        </w:rPr>
        <w:t>лечењ</w:t>
      </w:r>
      <w:proofErr w:type="spellEnd"/>
      <w:r w:rsidR="00852D8E" w:rsidRPr="005C0FE9">
        <w:t>а</w:t>
      </w:r>
      <w:r w:rsidR="00F53241">
        <w:rPr>
          <w:lang w:val="ru-RU"/>
        </w:rPr>
        <w:t xml:space="preserve"> </w:t>
      </w:r>
      <w:r w:rsidR="00F53241">
        <w:rPr>
          <w:lang w:val="sr-Cyrl-CS"/>
        </w:rPr>
        <w:t>о</w:t>
      </w:r>
      <w:proofErr w:type="spellStart"/>
      <w:r w:rsidR="00852D8E" w:rsidRPr="005C0FE9">
        <w:rPr>
          <w:lang w:val="ru-RU"/>
        </w:rPr>
        <w:t>стеопороз</w:t>
      </w:r>
      <w:proofErr w:type="spellEnd"/>
      <w:r w:rsidR="00852D8E" w:rsidRPr="005C0FE9">
        <w:t>е</w:t>
      </w:r>
      <w:r w:rsidR="009D5A0D">
        <w:rPr>
          <w:lang w:val="sr-Cyrl-CS"/>
        </w:rPr>
        <w:t>,</w:t>
      </w:r>
      <w:r w:rsidR="005C0FE9">
        <w:rPr>
          <w:color w:val="0000FF"/>
          <w:lang w:val="sr-Cyrl-CS"/>
        </w:rPr>
        <w:t xml:space="preserve"> </w:t>
      </w:r>
      <w:r w:rsidR="00A506DF" w:rsidRPr="00A506DF">
        <w:rPr>
          <w:lang w:val="sr-Cyrl-CS"/>
        </w:rPr>
        <w:t>која је</w:t>
      </w:r>
      <w:r w:rsidR="00A506DF">
        <w:rPr>
          <w:color w:val="0000FF"/>
          <w:lang w:val="sr-Cyrl-CS"/>
        </w:rPr>
        <w:t xml:space="preserve"> </w:t>
      </w:r>
      <w:proofErr w:type="spellStart"/>
      <w:r w:rsidR="00A506DF">
        <w:rPr>
          <w:lang w:val="ru-RU"/>
        </w:rPr>
        <w:t>базирана</w:t>
      </w:r>
      <w:proofErr w:type="spellEnd"/>
      <w:r w:rsidR="00A506DF" w:rsidRPr="00A506DF">
        <w:rPr>
          <w:lang w:val="ru-RU"/>
        </w:rPr>
        <w:t xml:space="preserve"> на </w:t>
      </w:r>
      <w:proofErr w:type="spellStart"/>
      <w:r w:rsidR="00A506DF" w:rsidRPr="00A506DF">
        <w:rPr>
          <w:lang w:val="ru-RU"/>
        </w:rPr>
        <w:t>савременим</w:t>
      </w:r>
      <w:proofErr w:type="spellEnd"/>
      <w:r w:rsidR="00A506DF" w:rsidRPr="00A506DF">
        <w:rPr>
          <w:lang w:val="ru-RU"/>
        </w:rPr>
        <w:t xml:space="preserve"> </w:t>
      </w:r>
      <w:proofErr w:type="spellStart"/>
      <w:r w:rsidR="00A506DF" w:rsidRPr="00A506DF">
        <w:rPr>
          <w:lang w:val="ru-RU"/>
        </w:rPr>
        <w:t>сазнањима</w:t>
      </w:r>
      <w:proofErr w:type="spellEnd"/>
      <w:r w:rsidR="00A506DF" w:rsidRPr="00A506DF">
        <w:rPr>
          <w:lang w:val="ru-RU"/>
        </w:rPr>
        <w:t xml:space="preserve"> и </w:t>
      </w:r>
      <w:proofErr w:type="spellStart"/>
      <w:r w:rsidR="00A506DF" w:rsidRPr="00A506DF">
        <w:rPr>
          <w:lang w:val="ru-RU"/>
        </w:rPr>
        <w:t>прецизно</w:t>
      </w:r>
      <w:proofErr w:type="spellEnd"/>
      <w:r w:rsidR="00A506DF" w:rsidRPr="00A506DF">
        <w:rPr>
          <w:lang w:val="ru-RU"/>
        </w:rPr>
        <w:t xml:space="preserve"> </w:t>
      </w:r>
      <w:proofErr w:type="spellStart"/>
      <w:r w:rsidR="00A506DF" w:rsidRPr="00A506DF">
        <w:rPr>
          <w:lang w:val="ru-RU"/>
        </w:rPr>
        <w:t>замишљеној</w:t>
      </w:r>
      <w:proofErr w:type="spellEnd"/>
      <w:r w:rsidR="00A506DF">
        <w:rPr>
          <w:lang w:val="ru-RU"/>
        </w:rPr>
        <w:t xml:space="preserve"> и </w:t>
      </w:r>
      <w:proofErr w:type="spellStart"/>
      <w:r w:rsidR="00A506DF">
        <w:rPr>
          <w:lang w:val="ru-RU"/>
        </w:rPr>
        <w:t>јасно</w:t>
      </w:r>
      <w:proofErr w:type="spellEnd"/>
      <w:r w:rsidR="00A506DF">
        <w:rPr>
          <w:lang w:val="ru-RU"/>
        </w:rPr>
        <w:t xml:space="preserve"> </w:t>
      </w:r>
      <w:proofErr w:type="spellStart"/>
      <w:r w:rsidR="00A506DF">
        <w:rPr>
          <w:lang w:val="ru-RU"/>
        </w:rPr>
        <w:t>дефинисаној</w:t>
      </w:r>
      <w:proofErr w:type="spellEnd"/>
      <w:r w:rsidR="00A506DF" w:rsidRPr="00A506DF">
        <w:rPr>
          <w:lang w:val="ru-RU"/>
        </w:rPr>
        <w:t xml:space="preserve"> </w:t>
      </w:r>
      <w:proofErr w:type="spellStart"/>
      <w:r w:rsidR="00A506DF" w:rsidRPr="00A506DF">
        <w:rPr>
          <w:lang w:val="ru-RU"/>
        </w:rPr>
        <w:t>методологији</w:t>
      </w:r>
      <w:proofErr w:type="spellEnd"/>
      <w:r w:rsidR="00A506DF">
        <w:rPr>
          <w:lang w:val="ru-RU"/>
        </w:rPr>
        <w:t xml:space="preserve"> </w:t>
      </w:r>
      <w:proofErr w:type="spellStart"/>
      <w:r w:rsidR="00A506DF">
        <w:rPr>
          <w:lang w:val="ru-RU"/>
        </w:rPr>
        <w:t>истраживања</w:t>
      </w:r>
      <w:proofErr w:type="spellEnd"/>
      <w:r w:rsidR="00A506DF">
        <w:rPr>
          <w:lang w:val="ru-RU"/>
        </w:rPr>
        <w:t xml:space="preserve"> </w:t>
      </w:r>
      <w:proofErr w:type="spellStart"/>
      <w:r w:rsidR="00A506DF">
        <w:rPr>
          <w:lang w:val="ru-RU"/>
        </w:rPr>
        <w:t>које</w:t>
      </w:r>
      <w:proofErr w:type="spellEnd"/>
      <w:r w:rsidR="00A506DF">
        <w:rPr>
          <w:lang w:val="ru-RU"/>
        </w:rPr>
        <w:t xml:space="preserve"> </w:t>
      </w:r>
      <w:proofErr w:type="spellStart"/>
      <w:r w:rsidR="00A506DF">
        <w:rPr>
          <w:lang w:val="ru-RU"/>
        </w:rPr>
        <w:t>је</w:t>
      </w:r>
      <w:proofErr w:type="spellEnd"/>
      <w:r w:rsidR="00A506DF">
        <w:rPr>
          <w:lang w:val="ru-RU"/>
        </w:rPr>
        <w:t xml:space="preserve"> адекватно</w:t>
      </w:r>
      <w:r w:rsidR="00A506DF">
        <w:rPr>
          <w:lang w:val="sr-Cyrl-CS"/>
        </w:rPr>
        <w:t xml:space="preserve"> </w:t>
      </w:r>
      <w:r w:rsidR="00A506DF" w:rsidRPr="00A506DF">
        <w:rPr>
          <w:lang w:val="ru-RU"/>
        </w:rPr>
        <w:t xml:space="preserve">и </w:t>
      </w:r>
      <w:proofErr w:type="spellStart"/>
      <w:r w:rsidR="00A506DF" w:rsidRPr="00A506DF">
        <w:rPr>
          <w:lang w:val="ru-RU"/>
        </w:rPr>
        <w:t>прецизно</w:t>
      </w:r>
      <w:proofErr w:type="spellEnd"/>
      <w:r w:rsidR="00A506DF" w:rsidRPr="00A506DF">
        <w:rPr>
          <w:lang w:val="ru-RU"/>
        </w:rPr>
        <w:t xml:space="preserve"> </w:t>
      </w:r>
      <w:proofErr w:type="spellStart"/>
      <w:r w:rsidR="00A506DF" w:rsidRPr="00A506DF">
        <w:rPr>
          <w:lang w:val="ru-RU"/>
        </w:rPr>
        <w:t>спроведено</w:t>
      </w:r>
      <w:proofErr w:type="spellEnd"/>
      <w:r w:rsidR="00A506DF" w:rsidRPr="00A506DF">
        <w:rPr>
          <w:lang w:val="ru-RU"/>
        </w:rPr>
        <w:t>.</w:t>
      </w:r>
      <w:r w:rsidR="003C7EE8">
        <w:rPr>
          <w:lang w:val="ru-RU"/>
        </w:rPr>
        <w:t xml:space="preserve"> </w:t>
      </w:r>
      <w:r w:rsidR="00ED4CA5" w:rsidRPr="00ED4CA5">
        <w:rPr>
          <w:lang w:val="ru-RU"/>
        </w:rPr>
        <w:t>Добијени резултати су прегледни,</w:t>
      </w:r>
      <w:r w:rsidR="00ED4CA5">
        <w:rPr>
          <w:lang w:val="ru-RU"/>
        </w:rPr>
        <w:t xml:space="preserve"> прецизни,</w:t>
      </w:r>
      <w:r w:rsidR="00ED4CA5" w:rsidRPr="00ED4CA5">
        <w:rPr>
          <w:lang w:val="ru-RU"/>
        </w:rPr>
        <w:t xml:space="preserve"> јасни, добро продискутовани и дају значајан допринос у решавању проблематике</w:t>
      </w:r>
      <w:r w:rsidR="00F53241">
        <w:rPr>
          <w:lang w:val="ru-RU"/>
        </w:rPr>
        <w:t>,</w:t>
      </w:r>
      <w:r w:rsidR="00ED4CA5" w:rsidRPr="00ED4CA5">
        <w:rPr>
          <w:lang w:val="ru-RU"/>
        </w:rPr>
        <w:t xml:space="preserve"> која је актуелна и</w:t>
      </w:r>
      <w:r w:rsidR="00ED4CA5">
        <w:rPr>
          <w:lang w:val="ru-RU"/>
        </w:rPr>
        <w:t xml:space="preserve"> тренутно</w:t>
      </w:r>
      <w:r w:rsidR="00ED4CA5" w:rsidRPr="00ED4CA5">
        <w:rPr>
          <w:lang w:val="ru-RU"/>
        </w:rPr>
        <w:t xml:space="preserve"> недовољно проучена.</w:t>
      </w:r>
      <w:r w:rsidR="003C7EE8">
        <w:rPr>
          <w:lang w:val="ru-RU"/>
        </w:rPr>
        <w:t xml:space="preserve"> </w:t>
      </w:r>
      <w:r w:rsidR="00187A19">
        <w:rPr>
          <w:lang w:val="ru-RU"/>
        </w:rPr>
        <w:t xml:space="preserve">Такође ова Докторска дисертација </w:t>
      </w:r>
      <w:r w:rsidR="00187A19" w:rsidRPr="00187A19">
        <w:rPr>
          <w:lang w:val="ru-RU"/>
        </w:rPr>
        <w:t>представља оригинални научни допринос</w:t>
      </w:r>
      <w:r w:rsidR="00187A19">
        <w:rPr>
          <w:lang w:val="ru-RU"/>
        </w:rPr>
        <w:t>,</w:t>
      </w:r>
      <w:r w:rsidR="00187A19" w:rsidRPr="00187A19">
        <w:rPr>
          <w:lang w:val="ru-RU"/>
        </w:rPr>
        <w:t xml:space="preserve"> и од великог је научног и практичног значаја у области</w:t>
      </w:r>
      <w:r w:rsidR="00187A19">
        <w:rPr>
          <w:lang w:val="ru-RU"/>
        </w:rPr>
        <w:t xml:space="preserve"> савремене</w:t>
      </w:r>
      <w:r w:rsidR="00187A19" w:rsidRPr="00187A19">
        <w:rPr>
          <w:lang w:val="ru-RU"/>
        </w:rPr>
        <w:t xml:space="preserve"> </w:t>
      </w:r>
      <w:r w:rsidR="00187A19">
        <w:rPr>
          <w:lang w:val="sr-Cyrl-CS"/>
        </w:rPr>
        <w:t>клиничке фармакологије</w:t>
      </w:r>
      <w:r w:rsidR="00187A19">
        <w:rPr>
          <w:color w:val="000000"/>
          <w:lang w:val="ru-RU"/>
        </w:rPr>
        <w:t>,</w:t>
      </w:r>
      <w:r w:rsidR="00BE09C2">
        <w:rPr>
          <w:color w:val="000000"/>
          <w:lang w:val="ru-RU"/>
        </w:rPr>
        <w:t xml:space="preserve"> за</w:t>
      </w:r>
      <w:r w:rsidR="00187A19">
        <w:rPr>
          <w:color w:val="000000"/>
          <w:lang w:val="ru-RU"/>
        </w:rPr>
        <w:t xml:space="preserve"> ординирајуће</w:t>
      </w:r>
      <w:r w:rsidR="00187A19" w:rsidRPr="00187A19">
        <w:rPr>
          <w:color w:val="000000"/>
          <w:lang w:val="ru-RU"/>
        </w:rPr>
        <w:t xml:space="preserve"> </w:t>
      </w:r>
      <w:r w:rsidR="00187A19">
        <w:rPr>
          <w:color w:val="000000"/>
          <w:lang w:val="sr-Cyrl-CS"/>
        </w:rPr>
        <w:t>лекаре који леч</w:t>
      </w:r>
      <w:r w:rsidR="00305BC4">
        <w:rPr>
          <w:color w:val="000000"/>
          <w:lang w:val="sr-Cyrl-CS"/>
        </w:rPr>
        <w:t>е пацијенте оболеле од о</w:t>
      </w:r>
      <w:r w:rsidR="00187A19">
        <w:rPr>
          <w:color w:val="000000"/>
          <w:lang w:val="sr-Cyrl-CS"/>
        </w:rPr>
        <w:t>стеопорозе,</w:t>
      </w:r>
      <w:r w:rsidR="00187A19" w:rsidRPr="00187A19">
        <w:rPr>
          <w:color w:val="000000"/>
          <w:lang w:val="ru-RU"/>
        </w:rPr>
        <w:t xml:space="preserve"> као и </w:t>
      </w:r>
      <w:r w:rsidR="00187A19">
        <w:rPr>
          <w:color w:val="000000"/>
          <w:lang w:val="sr-Cyrl-CS"/>
        </w:rPr>
        <w:t xml:space="preserve">организованог збрињавања таквих пацијената у установама терцијарног нивоа </w:t>
      </w:r>
      <w:r w:rsidR="00187A19">
        <w:rPr>
          <w:color w:val="000000"/>
          <w:lang w:val="sr-Cyrl-CS"/>
        </w:rPr>
        <w:lastRenderedPageBreak/>
        <w:t>здравствене заштите.</w:t>
      </w:r>
      <w:r w:rsidR="003C7EE8">
        <w:rPr>
          <w:color w:val="000000"/>
          <w:lang w:val="sr-Cyrl-CS"/>
        </w:rPr>
        <w:t xml:space="preserve"> </w:t>
      </w:r>
      <w:r w:rsidR="00CF09BB" w:rsidRPr="00BE09C2">
        <w:rPr>
          <w:lang w:val="ru-RU"/>
        </w:rPr>
        <w:t xml:space="preserve">Спроведено истраживање омогућује комплетније и прецизније разумевање свих </w:t>
      </w:r>
      <w:r w:rsidR="00CF09BB" w:rsidRPr="00BE09C2">
        <w:rPr>
          <w:lang w:val="sr-Cyrl-CS"/>
        </w:rPr>
        <w:t>фактора кој</w:t>
      </w:r>
      <w:r w:rsidR="00305BC4">
        <w:rPr>
          <w:lang w:val="sr-Cyrl-CS"/>
        </w:rPr>
        <w:t>и могу утицати на клинички ток о</w:t>
      </w:r>
      <w:r w:rsidR="00CF09BB" w:rsidRPr="00BE09C2">
        <w:rPr>
          <w:lang w:val="sr-Cyrl-CS"/>
        </w:rPr>
        <w:t>стеопорозе и могућ</w:t>
      </w:r>
      <w:r w:rsidR="00BE09C2">
        <w:rPr>
          <w:lang w:val="sr-Cyrl-CS"/>
        </w:rPr>
        <w:t>и развој компликација</w:t>
      </w:r>
      <w:r w:rsidR="00F53241">
        <w:rPr>
          <w:lang w:val="sr-Cyrl-CS"/>
        </w:rPr>
        <w:t xml:space="preserve"> код ове болести, нарочито у току</w:t>
      </w:r>
      <w:r w:rsidR="00CF09BB" w:rsidRPr="00BE09C2">
        <w:rPr>
          <w:lang w:val="sr-Cyrl-CS"/>
        </w:rPr>
        <w:t xml:space="preserve"> опоравка од прелома</w:t>
      </w:r>
      <w:r w:rsidR="00BE09C2">
        <w:rPr>
          <w:lang w:val="sr-Cyrl-CS"/>
        </w:rPr>
        <w:t xml:space="preserve"> </w:t>
      </w:r>
      <w:r w:rsidR="00BE09C2" w:rsidRPr="00F53241">
        <w:rPr>
          <w:lang w:val="sr-Cyrl-CS"/>
        </w:rPr>
        <w:t>зглоба</w:t>
      </w:r>
      <w:r w:rsidR="00CF09BB" w:rsidRPr="00F53241">
        <w:rPr>
          <w:lang w:val="sr-Cyrl-CS"/>
        </w:rPr>
        <w:t xml:space="preserve"> кука</w:t>
      </w:r>
      <w:r w:rsidR="00CF09BB" w:rsidRPr="00BE09C2">
        <w:rPr>
          <w:lang w:val="sr-Cyrl-CS"/>
        </w:rPr>
        <w:t xml:space="preserve"> карактеристичног за ову болест. Добијени подаци ће омогућити бољу ефикасност лечења овак</w:t>
      </w:r>
      <w:r w:rsidR="00BE09C2">
        <w:rPr>
          <w:lang w:val="sr-Cyrl-CS"/>
        </w:rPr>
        <w:t>в</w:t>
      </w:r>
      <w:r w:rsidR="00CF09BB" w:rsidRPr="00BE09C2">
        <w:rPr>
          <w:lang w:val="sr-Cyrl-CS"/>
        </w:rPr>
        <w:t>их пацијента и свеобухватно сагледавање свих могућности спречавања нежељених компликација.</w:t>
      </w:r>
      <w:r w:rsidR="003C7EE8">
        <w:rPr>
          <w:lang w:val="sr-Cyrl-CS"/>
        </w:rPr>
        <w:t xml:space="preserve"> </w:t>
      </w:r>
      <w:r w:rsidR="00393990" w:rsidRPr="00617024">
        <w:rPr>
          <w:lang w:val="sr-Cyrl-CS"/>
        </w:rPr>
        <w:t>Узимајући у обзир недоумице које постоје у литератури око</w:t>
      </w:r>
      <w:r w:rsidR="00393990">
        <w:rPr>
          <w:lang w:val="sr-Cyrl-CS"/>
        </w:rPr>
        <w:t xml:space="preserve"> овог научног проблема</w:t>
      </w:r>
      <w:r w:rsidR="00393990" w:rsidRPr="00617024">
        <w:rPr>
          <w:lang w:val="sr-Cyrl-CS"/>
        </w:rPr>
        <w:t>, овако дизајни</w:t>
      </w:r>
      <w:r w:rsidR="00464C1D">
        <w:rPr>
          <w:lang w:val="sr-Cyrl-CS"/>
        </w:rPr>
        <w:t>рана студија има велики значај на разумевање овог проблема, поготово</w:t>
      </w:r>
      <w:r w:rsidR="00393990" w:rsidRPr="00617024">
        <w:rPr>
          <w:lang w:val="sr-Cyrl-CS"/>
        </w:rPr>
        <w:t xml:space="preserve"> са аспекта </w:t>
      </w:r>
      <w:r w:rsidR="00393990">
        <w:rPr>
          <w:lang w:val="sr-Cyrl-CS"/>
        </w:rPr>
        <w:t>непоштова</w:t>
      </w:r>
      <w:r w:rsidR="003C7702">
        <w:rPr>
          <w:lang w:val="sr-Cyrl-CS"/>
        </w:rPr>
        <w:t>ња</w:t>
      </w:r>
      <w:r w:rsidR="00261BA4">
        <w:rPr>
          <w:lang w:val="sr-Cyrl-CS"/>
        </w:rPr>
        <w:t xml:space="preserve"> употребе</w:t>
      </w:r>
      <w:r w:rsidR="00971B24">
        <w:rPr>
          <w:lang w:val="sr-Cyrl-CS"/>
        </w:rPr>
        <w:t xml:space="preserve"> прописане терапије</w:t>
      </w:r>
      <w:r w:rsidR="003C7702" w:rsidRPr="003C7702">
        <w:rPr>
          <w:lang w:val="ru-RU"/>
        </w:rPr>
        <w:t xml:space="preserve"> </w:t>
      </w:r>
      <w:r w:rsidR="003C7702">
        <w:rPr>
          <w:lang w:val="ru-RU"/>
        </w:rPr>
        <w:t>и</w:t>
      </w:r>
      <w:r w:rsidR="00261BA4">
        <w:rPr>
          <w:lang w:val="ru-RU"/>
        </w:rPr>
        <w:t xml:space="preserve"> њеног утицаја на повећање ризика</w:t>
      </w:r>
      <w:r w:rsidR="003C7702">
        <w:rPr>
          <w:lang w:val="ru-RU"/>
        </w:rPr>
        <w:t xml:space="preserve"> прелома костију</w:t>
      </w:r>
      <w:r w:rsidR="00393990">
        <w:rPr>
          <w:lang w:val="ru-RU"/>
        </w:rPr>
        <w:t xml:space="preserve"> код пацијен</w:t>
      </w:r>
      <w:r w:rsidR="00305BC4">
        <w:rPr>
          <w:lang w:val="ru-RU"/>
        </w:rPr>
        <w:t>ата оболелих од о</w:t>
      </w:r>
      <w:r w:rsidR="00393990">
        <w:rPr>
          <w:lang w:val="ru-RU"/>
        </w:rPr>
        <w:t>стеопорозе.</w:t>
      </w:r>
      <w:r w:rsidR="003C7EE8">
        <w:rPr>
          <w:lang w:val="ru-RU"/>
        </w:rPr>
        <w:t xml:space="preserve"> </w:t>
      </w:r>
      <w:r w:rsidR="00115B0C">
        <w:rPr>
          <w:lang w:val="sr-Cyrl-CS"/>
        </w:rPr>
        <w:t>Целокупна д</w:t>
      </w:r>
      <w:r w:rsidR="008E36D4">
        <w:rPr>
          <w:lang w:val="sr-Cyrl-CS"/>
        </w:rPr>
        <w:t>окторска</w:t>
      </w:r>
      <w:r w:rsidR="008E36D4" w:rsidRPr="00E2061C">
        <w:rPr>
          <w:lang w:val="sr-Cyrl-CS"/>
        </w:rPr>
        <w:t xml:space="preserve"> дисерта</w:t>
      </w:r>
      <w:r w:rsidR="008E36D4">
        <w:rPr>
          <w:lang w:val="sr-Cyrl-CS"/>
        </w:rPr>
        <w:t xml:space="preserve">ције </w:t>
      </w:r>
      <w:r w:rsidR="008E36D4" w:rsidRPr="00E2061C">
        <w:rPr>
          <w:lang w:val="sr-Cyrl-CS"/>
        </w:rPr>
        <w:t>је веома прецизно и јасно</w:t>
      </w:r>
      <w:r w:rsidR="008E36D4">
        <w:rPr>
          <w:lang w:val="sr-Cyrl-CS"/>
        </w:rPr>
        <w:t xml:space="preserve"> урађена,</w:t>
      </w:r>
      <w:r w:rsidR="008E36D4" w:rsidRPr="00E2061C">
        <w:rPr>
          <w:lang w:val="sr-Cyrl-CS"/>
        </w:rPr>
        <w:t xml:space="preserve"> </w:t>
      </w:r>
      <w:r w:rsidR="008E36D4">
        <w:rPr>
          <w:lang w:val="sr-Cyrl-CS"/>
        </w:rPr>
        <w:t>ц</w:t>
      </w:r>
      <w:r w:rsidR="008E36D4" w:rsidRPr="00E2061C">
        <w:rPr>
          <w:lang w:val="sr-Cyrl-CS"/>
        </w:rPr>
        <w:t xml:space="preserve">иљ и методологија истраживања  добро су дефинисани, тако да резултати могу да </w:t>
      </w:r>
      <w:r w:rsidR="008E36D4">
        <w:rPr>
          <w:lang w:val="sr-Cyrl-CS"/>
        </w:rPr>
        <w:t xml:space="preserve">буду примењени у пракси </w:t>
      </w:r>
      <w:r w:rsidR="008E36D4" w:rsidRPr="008E36D4">
        <w:rPr>
          <w:lang w:val="ru-RU"/>
        </w:rPr>
        <w:t>секундарне и терцијарне</w:t>
      </w:r>
      <w:r w:rsidR="008E36D4" w:rsidRPr="00E2061C">
        <w:rPr>
          <w:lang w:val="sr-Cyrl-CS"/>
        </w:rPr>
        <w:t xml:space="preserve"> здравст</w:t>
      </w:r>
      <w:r w:rsidR="008E36D4">
        <w:rPr>
          <w:lang w:val="sr-Cyrl-CS"/>
        </w:rPr>
        <w:t>вене заштите</w:t>
      </w:r>
      <w:r w:rsidR="008E36D4" w:rsidRPr="00E2061C">
        <w:rPr>
          <w:lang w:val="sr-Cyrl-CS"/>
        </w:rPr>
        <w:t>.</w:t>
      </w:r>
    </w:p>
    <w:p w:rsidR="00360823" w:rsidRDefault="00360823" w:rsidP="003A4D5D">
      <w:pPr>
        <w:jc w:val="both"/>
        <w:rPr>
          <w:rFonts w:cs="Calibri"/>
          <w:bCs/>
          <w:lang w:val="sr-Cyrl-CS"/>
        </w:rPr>
      </w:pPr>
    </w:p>
    <w:p w:rsidR="003505A6" w:rsidRDefault="00360823" w:rsidP="003A4D5D">
      <w:pPr>
        <w:jc w:val="both"/>
        <w:rPr>
          <w:rFonts w:cs="Calibri"/>
          <w:b/>
          <w:bCs/>
          <w:lang w:val="ru-RU"/>
        </w:rPr>
      </w:pPr>
      <w:r>
        <w:rPr>
          <w:rFonts w:cs="Calibri"/>
          <w:b/>
          <w:bCs/>
          <w:lang w:val="ru-RU"/>
        </w:rPr>
        <w:t>2.2. Оцена да је урађена докторска дисертација резултат оргиналног научног рада кандидата у одговарајућој области</w:t>
      </w:r>
    </w:p>
    <w:p w:rsidR="003505A6" w:rsidRDefault="003505A6" w:rsidP="003A4D5D">
      <w:pPr>
        <w:jc w:val="both"/>
        <w:rPr>
          <w:rFonts w:cs="Calibri"/>
          <w:b/>
          <w:bCs/>
          <w:lang w:val="ru-RU"/>
        </w:rPr>
      </w:pPr>
    </w:p>
    <w:p w:rsidR="00A63F2B" w:rsidRDefault="003505A6" w:rsidP="003A4D5D">
      <w:pPr>
        <w:ind w:firstLine="720"/>
        <w:jc w:val="both"/>
        <w:rPr>
          <w:rFonts w:cs="Calibri"/>
          <w:bCs/>
          <w:lang w:val="ru-RU"/>
        </w:rPr>
      </w:pPr>
      <w:r>
        <w:rPr>
          <w:lang w:val="sr-Cyrl-CS"/>
        </w:rPr>
        <w:t>Темељним п</w:t>
      </w:r>
      <w:r w:rsidRPr="00BD6CF7">
        <w:rPr>
          <w:lang w:val="sr-Cyrl-CS"/>
        </w:rPr>
        <w:t xml:space="preserve">регледом </w:t>
      </w:r>
      <w:r>
        <w:rPr>
          <w:lang w:val="sr-Cyrl-CS"/>
        </w:rPr>
        <w:t xml:space="preserve">доступне </w:t>
      </w:r>
      <w:r w:rsidRPr="00BD6CF7">
        <w:rPr>
          <w:lang w:val="sr-Cyrl-CS"/>
        </w:rPr>
        <w:t>литературе</w:t>
      </w:r>
      <w:r>
        <w:rPr>
          <w:lang w:val="sr-Cyrl-CS"/>
        </w:rPr>
        <w:t>,</w:t>
      </w:r>
      <w:r w:rsidRPr="00BD6CF7">
        <w:rPr>
          <w:lang w:val="sr-Cyrl-CS"/>
        </w:rPr>
        <w:t xml:space="preserve"> прикупљене детаљним и систематским претраживањем </w:t>
      </w:r>
      <w:r>
        <w:rPr>
          <w:lang w:val="sr-Cyrl-CS"/>
        </w:rPr>
        <w:t xml:space="preserve">доступних </w:t>
      </w:r>
      <w:proofErr w:type="spellStart"/>
      <w:r w:rsidRPr="00BD6CF7">
        <w:rPr>
          <w:lang w:val="sr-Cyrl-CS"/>
        </w:rPr>
        <w:t>биомедицинских</w:t>
      </w:r>
      <w:proofErr w:type="spellEnd"/>
      <w:r w:rsidRPr="00BD6CF7">
        <w:rPr>
          <w:lang w:val="sr-Cyrl-CS"/>
        </w:rPr>
        <w:t xml:space="preserve"> база података </w:t>
      </w:r>
      <w:r w:rsidRPr="003505A6">
        <w:rPr>
          <w:lang w:val="ru-RU"/>
        </w:rPr>
        <w:t>(</w:t>
      </w:r>
      <w:r>
        <w:t>PUBMED</w:t>
      </w:r>
      <w:r w:rsidRPr="003505A6">
        <w:rPr>
          <w:lang w:val="ru-RU"/>
        </w:rPr>
        <w:t xml:space="preserve">, </w:t>
      </w:r>
      <w:proofErr w:type="spellStart"/>
      <w:r>
        <w:t>SCIndeks</w:t>
      </w:r>
      <w:proofErr w:type="spellEnd"/>
      <w:r w:rsidRPr="003505A6">
        <w:rPr>
          <w:lang w:val="ru-RU"/>
        </w:rPr>
        <w:t xml:space="preserve">, </w:t>
      </w:r>
      <w:r>
        <w:t>Google</w:t>
      </w:r>
      <w:r w:rsidRPr="003505A6">
        <w:rPr>
          <w:lang w:val="ru-RU"/>
        </w:rPr>
        <w:t xml:space="preserve"> </w:t>
      </w:r>
      <w:proofErr w:type="spellStart"/>
      <w:r>
        <w:t>Schoolar</w:t>
      </w:r>
      <w:proofErr w:type="spellEnd"/>
      <w:r w:rsidRPr="003505A6">
        <w:rPr>
          <w:lang w:val="ru-RU"/>
        </w:rPr>
        <w:t>)</w:t>
      </w:r>
      <w:r>
        <w:rPr>
          <w:lang w:val="sr-Cyrl-CS"/>
        </w:rPr>
        <w:t xml:space="preserve">, </w:t>
      </w:r>
      <w:r w:rsidR="00976E9A" w:rsidRPr="00201F87">
        <w:rPr>
          <w:lang w:val="sr-Cyrl-CS"/>
        </w:rPr>
        <w:t xml:space="preserve">помоћу следећих </w:t>
      </w:r>
      <w:r w:rsidR="00976E9A" w:rsidRPr="00522E91">
        <w:rPr>
          <w:lang w:val="sr-Cyrl-CS"/>
        </w:rPr>
        <w:t>кључних речи:</w:t>
      </w:r>
      <w:r w:rsidR="00522E91">
        <w:rPr>
          <w:lang w:val="sr-Cyrl-CS"/>
        </w:rPr>
        <w:t xml:space="preserve"> </w:t>
      </w:r>
      <w:r w:rsidR="00FC42D6" w:rsidRPr="003505A6">
        <w:rPr>
          <w:lang w:val="sr-Cyrl-CS"/>
        </w:rPr>
        <w:t>“</w:t>
      </w:r>
      <w:r w:rsidR="00522E91" w:rsidRPr="00522E91">
        <w:rPr>
          <w:lang w:val="sr-Cyrl-CS"/>
        </w:rPr>
        <w:t>osteoporosis</w:t>
      </w:r>
      <w:r w:rsidR="00B9676C">
        <w:rPr>
          <w:lang w:val="sr-Cyrl-CS"/>
        </w:rPr>
        <w:t>;</w:t>
      </w:r>
      <w:r w:rsidR="00522E91">
        <w:rPr>
          <w:lang w:val="sr-Cyrl-CS"/>
        </w:rPr>
        <w:t xml:space="preserve"> а</w:t>
      </w:r>
      <w:r w:rsidR="00522E91" w:rsidRPr="00522E91">
        <w:rPr>
          <w:lang w:val="sr-Cyrl-CS"/>
        </w:rPr>
        <w:t>dherence</w:t>
      </w:r>
      <w:r w:rsidR="00B9676C">
        <w:rPr>
          <w:lang w:val="sr-Cyrl-CS"/>
        </w:rPr>
        <w:t>;</w:t>
      </w:r>
      <w:r w:rsidR="00522E91">
        <w:rPr>
          <w:lang w:val="sr-Cyrl-CS"/>
        </w:rPr>
        <w:t xml:space="preserve"> clinical </w:t>
      </w:r>
      <w:r w:rsidR="00522E91">
        <w:rPr>
          <w:lang w:val="en-GB"/>
        </w:rPr>
        <w:t>p</w:t>
      </w:r>
      <w:r w:rsidR="00522E91" w:rsidRPr="00522E91">
        <w:rPr>
          <w:lang w:val="sr-Cyrl-CS"/>
        </w:rPr>
        <w:t>ractice</w:t>
      </w:r>
      <w:r w:rsidR="00B9676C">
        <w:rPr>
          <w:lang w:val="sr-Cyrl-CS"/>
        </w:rPr>
        <w:t>;</w:t>
      </w:r>
      <w:r w:rsidR="00522E91" w:rsidRPr="003505A6">
        <w:rPr>
          <w:lang w:val="sr-Cyrl-CS"/>
        </w:rPr>
        <w:t xml:space="preserve"> </w:t>
      </w:r>
      <w:r w:rsidR="009811CC" w:rsidRPr="009811CC">
        <w:rPr>
          <w:lang w:val="en-GB"/>
        </w:rPr>
        <w:t>fractures</w:t>
      </w:r>
      <w:r w:rsidR="00B9676C">
        <w:rPr>
          <w:lang w:val="sr-Cyrl-CS"/>
        </w:rPr>
        <w:t>;</w:t>
      </w:r>
      <w:r w:rsidR="00B9676C" w:rsidRPr="00B9676C">
        <w:rPr>
          <w:lang w:val="ru-RU"/>
        </w:rPr>
        <w:t xml:space="preserve"> </w:t>
      </w:r>
      <w:r w:rsidR="00B9676C">
        <w:t>drug</w:t>
      </w:r>
      <w:r w:rsidR="00B9676C" w:rsidRPr="00B9676C">
        <w:rPr>
          <w:lang w:val="ru-RU"/>
        </w:rPr>
        <w:t>-</w:t>
      </w:r>
      <w:r w:rsidR="00B9676C">
        <w:t>related</w:t>
      </w:r>
      <w:r w:rsidR="00B9676C" w:rsidRPr="00B9676C">
        <w:rPr>
          <w:lang w:val="ru-RU"/>
        </w:rPr>
        <w:t xml:space="preserve"> </w:t>
      </w:r>
      <w:r w:rsidR="00B9676C">
        <w:t>problems</w:t>
      </w:r>
      <w:r w:rsidR="00B9676C" w:rsidRPr="00B9676C">
        <w:rPr>
          <w:lang w:val="ru-RU"/>
        </w:rPr>
        <w:t xml:space="preserve">; </w:t>
      </w:r>
      <w:r w:rsidR="00B9676C">
        <w:t>education</w:t>
      </w:r>
      <w:r w:rsidR="00B9676C" w:rsidRPr="00B9676C">
        <w:rPr>
          <w:b/>
          <w:lang w:val="ru-RU"/>
        </w:rPr>
        <w:t>.</w:t>
      </w:r>
      <w:r w:rsidR="00FC42D6" w:rsidRPr="003505A6">
        <w:rPr>
          <w:lang w:val="sr-Cyrl-CS"/>
        </w:rPr>
        <w:t>”</w:t>
      </w:r>
      <w:r w:rsidR="009811CC" w:rsidRPr="003505A6">
        <w:rPr>
          <w:lang w:val="sr-Cyrl-CS"/>
        </w:rPr>
        <w:t xml:space="preserve"> </w:t>
      </w:r>
      <w:r w:rsidR="00A63F2B" w:rsidRPr="003505A6">
        <w:rPr>
          <w:lang w:val="sr-Cyrl-CS"/>
        </w:rPr>
        <w:t>утврђено је да до сада у клиничкој</w:t>
      </w:r>
      <w:r w:rsidR="00A63F2B" w:rsidRPr="003505A6">
        <w:rPr>
          <w:rFonts w:cs="Calibri"/>
          <w:bCs/>
          <w:lang w:val="sr-Cyrl-CS"/>
        </w:rPr>
        <w:t xml:space="preserve"> </w:t>
      </w:r>
      <w:r w:rsidR="00A63F2B" w:rsidRPr="003505A6">
        <w:rPr>
          <w:lang w:val="sr-Cyrl-CS"/>
        </w:rPr>
        <w:t xml:space="preserve">пракси није </w:t>
      </w:r>
      <w:r w:rsidR="00A63F2B" w:rsidRPr="00FC42D6">
        <w:rPr>
          <w:lang w:val="sr-Cyrl-CS"/>
        </w:rPr>
        <w:t>спроведена студија</w:t>
      </w:r>
      <w:r w:rsidR="00305BC4">
        <w:rPr>
          <w:lang w:val="sr-Cyrl-CS"/>
        </w:rPr>
        <w:t>,</w:t>
      </w:r>
      <w:r w:rsidR="00A63F2B" w:rsidRPr="00FC42D6">
        <w:rPr>
          <w:lang w:val="sr-Cyrl-CS"/>
        </w:rPr>
        <w:t xml:space="preserve"> у којој је</w:t>
      </w:r>
      <w:r w:rsidR="00175C20">
        <w:rPr>
          <w:lang w:val="sr-Cyrl-CS"/>
        </w:rPr>
        <w:t xml:space="preserve"> са</w:t>
      </w:r>
      <w:r w:rsidR="00FC42D6" w:rsidRPr="003505A6">
        <w:rPr>
          <w:lang w:val="sr-Cyrl-CS"/>
        </w:rPr>
        <w:t xml:space="preserve"> </w:t>
      </w:r>
      <w:r w:rsidR="00FC42D6">
        <w:rPr>
          <w:lang w:val="sr-Cyrl-CS"/>
        </w:rPr>
        <w:t>научног аспекта сагледан</w:t>
      </w:r>
      <w:r w:rsidR="00FB0895">
        <w:rPr>
          <w:lang w:val="sr-Cyrl-CS"/>
        </w:rPr>
        <w:t>а међусобна зависност</w:t>
      </w:r>
      <w:r w:rsidR="002426AF">
        <w:rPr>
          <w:lang w:val="sr-Cyrl-CS"/>
        </w:rPr>
        <w:t xml:space="preserve"> </w:t>
      </w:r>
      <w:r w:rsidR="00FB0895">
        <w:rPr>
          <w:lang w:val="sr-Cyrl-CS"/>
        </w:rPr>
        <w:t>степена адхере</w:t>
      </w:r>
      <w:r w:rsidR="00305BC4">
        <w:rPr>
          <w:lang w:val="sr-Cyrl-CS"/>
        </w:rPr>
        <w:t>нце код пацијената оболелих од о</w:t>
      </w:r>
      <w:r w:rsidR="00FB0895">
        <w:rPr>
          <w:lang w:val="sr-Cyrl-CS"/>
        </w:rPr>
        <w:t>стеопорозе, утицаја добре комуникације лекара са пацијентима и употребе најсавременији</w:t>
      </w:r>
      <w:r w:rsidR="00F57119">
        <w:rPr>
          <w:lang w:val="sr-Cyrl-CS"/>
        </w:rPr>
        <w:t>х лекова, на</w:t>
      </w:r>
      <w:r>
        <w:rPr>
          <w:lang w:val="sr-Cyrl-CS"/>
        </w:rPr>
        <w:t xml:space="preserve"> смањење</w:t>
      </w:r>
      <w:r w:rsidR="00FB0895">
        <w:rPr>
          <w:lang w:val="sr-Cyrl-CS"/>
        </w:rPr>
        <w:t xml:space="preserve"> проц</w:t>
      </w:r>
      <w:r w:rsidR="00F57119">
        <w:rPr>
          <w:lang w:val="sr-Cyrl-CS"/>
        </w:rPr>
        <w:t>ента</w:t>
      </w:r>
      <w:r w:rsidR="00057D5D">
        <w:rPr>
          <w:lang w:val="sr-Cyrl-CS"/>
        </w:rPr>
        <w:t xml:space="preserve"> премола</w:t>
      </w:r>
      <w:r w:rsidR="00F57119">
        <w:rPr>
          <w:lang w:val="sr-Cyrl-CS"/>
        </w:rPr>
        <w:t xml:space="preserve"> костију</w:t>
      </w:r>
      <w:r w:rsidR="00057D5D">
        <w:rPr>
          <w:lang w:val="sr-Cyrl-CS"/>
        </w:rPr>
        <w:t xml:space="preserve"> код оболелих од ове</w:t>
      </w:r>
      <w:r w:rsidR="00FB0895">
        <w:rPr>
          <w:lang w:val="sr-Cyrl-CS"/>
        </w:rPr>
        <w:t xml:space="preserve"> болести.</w:t>
      </w:r>
      <w:r w:rsidR="003C7EE8">
        <w:rPr>
          <w:lang w:val="sr-Cyrl-CS"/>
        </w:rPr>
        <w:t xml:space="preserve"> </w:t>
      </w:r>
      <w:r w:rsidR="00A63F2B">
        <w:rPr>
          <w:rFonts w:cs="Calibri"/>
          <w:bCs/>
          <w:lang w:val="ru-RU"/>
        </w:rPr>
        <w:t xml:space="preserve">На основу </w:t>
      </w:r>
      <w:r w:rsidR="003C7EE8">
        <w:rPr>
          <w:rFonts w:cs="Calibri"/>
          <w:bCs/>
          <w:lang w:val="ru-RU"/>
        </w:rPr>
        <w:t>свега наведеног</w:t>
      </w:r>
      <w:r w:rsidR="00A63F2B">
        <w:rPr>
          <w:rFonts w:cs="Calibri"/>
          <w:bCs/>
          <w:lang w:val="ru-RU"/>
        </w:rPr>
        <w:t xml:space="preserve"> Комисија констатује да</w:t>
      </w:r>
      <w:r w:rsidR="00F57119">
        <w:rPr>
          <w:rFonts w:cs="Calibri"/>
          <w:bCs/>
          <w:lang w:val="ru-RU"/>
        </w:rPr>
        <w:t xml:space="preserve"> је</w:t>
      </w:r>
      <w:r w:rsidR="00A63F2B">
        <w:rPr>
          <w:rFonts w:cs="Calibri"/>
          <w:bCs/>
          <w:lang w:val="ru-RU"/>
        </w:rPr>
        <w:t xml:space="preserve"> у</w:t>
      </w:r>
      <w:r w:rsidR="00A63F2B" w:rsidRPr="00E2061C">
        <w:rPr>
          <w:rFonts w:cs="Calibri"/>
          <w:bCs/>
          <w:lang w:val="ru-RU"/>
        </w:rPr>
        <w:t>рађена докторска дисертација</w:t>
      </w:r>
      <w:r w:rsidR="00A63F2B">
        <w:rPr>
          <w:rFonts w:cs="Calibri"/>
          <w:bCs/>
          <w:lang w:val="ru-RU"/>
        </w:rPr>
        <w:t xml:space="preserve"> </w:t>
      </w:r>
      <w:r w:rsidR="00A63F2B" w:rsidRPr="00777883">
        <w:rPr>
          <w:b/>
          <w:bCs/>
          <w:lang w:val="ru-RU"/>
        </w:rPr>
        <w:t>„</w:t>
      </w:r>
      <w:r w:rsidR="00A63F2B" w:rsidRPr="001340F5">
        <w:rPr>
          <w:b/>
          <w:bCs/>
          <w:lang w:val="ru-RU"/>
        </w:rPr>
        <w:t>Анализа лечења остеопорозе у клиничкој пракси методом проучавања са три различита аспекта</w:t>
      </w:r>
      <w:r w:rsidR="00A63F2B" w:rsidRPr="00777883">
        <w:rPr>
          <w:b/>
          <w:bCs/>
          <w:lang w:val="ru-RU"/>
        </w:rPr>
        <w:t>”</w:t>
      </w:r>
      <w:r w:rsidR="00A63F2B" w:rsidRPr="00E2061C">
        <w:rPr>
          <w:rFonts w:cs="Calibri"/>
          <w:bCs/>
          <w:lang w:val="ru-RU"/>
        </w:rPr>
        <w:t xml:space="preserve"> резултат оргиналног научног рада кандидата</w:t>
      </w:r>
      <w:r>
        <w:rPr>
          <w:rFonts w:cs="Calibri"/>
          <w:bCs/>
          <w:lang w:val="ru-RU"/>
        </w:rPr>
        <w:t xml:space="preserve"> др</w:t>
      </w:r>
      <w:r w:rsidR="00A63F2B" w:rsidRPr="00E2061C">
        <w:rPr>
          <w:rFonts w:cs="Calibri"/>
          <w:bCs/>
          <w:lang w:val="ru-RU"/>
        </w:rPr>
        <w:t xml:space="preserve"> </w:t>
      </w:r>
      <w:r w:rsidR="00A63F2B">
        <w:rPr>
          <w:rFonts w:cs="Calibri"/>
          <w:bCs/>
          <w:lang w:val="ru-RU"/>
        </w:rPr>
        <w:t>Дарка Илића у области Клиничка Фармакологија.</w:t>
      </w:r>
    </w:p>
    <w:p w:rsidR="001B14C3" w:rsidRDefault="001B14C3" w:rsidP="003A4D5D">
      <w:pPr>
        <w:ind w:firstLine="708"/>
        <w:jc w:val="both"/>
        <w:rPr>
          <w:rFonts w:cs="Calibri"/>
          <w:bCs/>
          <w:lang w:val="ru-RU"/>
        </w:rPr>
      </w:pPr>
    </w:p>
    <w:p w:rsidR="001B14C3" w:rsidRPr="003C7702" w:rsidRDefault="001B14C3" w:rsidP="003A4D5D">
      <w:pPr>
        <w:jc w:val="both"/>
        <w:rPr>
          <w:rFonts w:cs="Calibri"/>
          <w:b/>
          <w:bCs/>
          <w:lang w:val="ru-RU"/>
        </w:rPr>
      </w:pPr>
      <w:r w:rsidRPr="00E2061C">
        <w:rPr>
          <w:rFonts w:cs="Calibri"/>
          <w:b/>
          <w:bCs/>
          <w:lang w:val="ru-RU"/>
        </w:rPr>
        <w:t>2.3. Преглед остварених резултата рада кандидата у одређеној научној области</w:t>
      </w:r>
    </w:p>
    <w:p w:rsidR="00C046EE" w:rsidRPr="00167850" w:rsidRDefault="00C046EE" w:rsidP="003A4D5D">
      <w:pPr>
        <w:jc w:val="both"/>
        <w:rPr>
          <w:rFonts w:cs="Calibri"/>
          <w:b/>
          <w:bCs/>
        </w:rPr>
      </w:pPr>
    </w:p>
    <w:p w:rsidR="00EE1DAC" w:rsidRDefault="00C046EE" w:rsidP="003A4D5D">
      <w:pPr>
        <w:ind w:firstLine="720"/>
        <w:jc w:val="both"/>
        <w:rPr>
          <w:rFonts w:cs="Calibri"/>
          <w:bCs/>
          <w:lang w:val="ru-RU"/>
        </w:rPr>
      </w:pPr>
      <w:r w:rsidRPr="00E2061C">
        <w:rPr>
          <w:rFonts w:cs="Calibri"/>
          <w:bCs/>
          <w:lang w:val="ru-RU"/>
        </w:rPr>
        <w:t>Канд</w:t>
      </w:r>
      <w:r>
        <w:rPr>
          <w:rFonts w:cs="Calibri"/>
          <w:bCs/>
          <w:lang w:val="ru-RU"/>
        </w:rPr>
        <w:t xml:space="preserve">идат, др </w:t>
      </w:r>
      <w:r>
        <w:rPr>
          <w:rFonts w:cs="Calibri"/>
          <w:bCs/>
          <w:lang w:val="sr-Cyrl-CS"/>
        </w:rPr>
        <w:t>Илић Дарко</w:t>
      </w:r>
      <w:r w:rsidR="00EE1DAC">
        <w:rPr>
          <w:rFonts w:cs="Calibri"/>
          <w:bCs/>
          <w:lang w:val="sr-Cyrl-CS"/>
        </w:rPr>
        <w:t xml:space="preserve"> је</w:t>
      </w:r>
      <w:r w:rsidR="007A2834">
        <w:rPr>
          <w:rFonts w:cs="Calibri"/>
          <w:bCs/>
          <w:lang w:val="ru-RU"/>
        </w:rPr>
        <w:t xml:space="preserve"> више од 2</w:t>
      </w:r>
      <w:r>
        <w:rPr>
          <w:rFonts w:cs="Calibri"/>
          <w:bCs/>
          <w:lang w:val="ru-RU"/>
        </w:rPr>
        <w:t xml:space="preserve"> годин</w:t>
      </w:r>
      <w:r w:rsidRPr="00C046EE">
        <w:rPr>
          <w:rFonts w:cs="Calibri"/>
          <w:bCs/>
          <w:lang w:val="ru-RU"/>
        </w:rPr>
        <w:t>е</w:t>
      </w:r>
      <w:r w:rsidRPr="00E2061C">
        <w:rPr>
          <w:rFonts w:cs="Calibri"/>
          <w:bCs/>
          <w:lang w:val="ru-RU"/>
        </w:rPr>
        <w:t xml:space="preserve"> свакодневно ради</w:t>
      </w:r>
      <w:r>
        <w:rPr>
          <w:rFonts w:cs="Calibri"/>
          <w:bCs/>
          <w:lang w:val="ru-RU"/>
        </w:rPr>
        <w:t>о</w:t>
      </w:r>
      <w:r w:rsidRPr="00E2061C">
        <w:rPr>
          <w:rFonts w:cs="Calibri"/>
          <w:bCs/>
          <w:lang w:val="ru-RU"/>
        </w:rPr>
        <w:t xml:space="preserve"> са па</w:t>
      </w:r>
      <w:r>
        <w:rPr>
          <w:rFonts w:cs="Calibri"/>
          <w:bCs/>
          <w:lang w:val="ru-RU"/>
        </w:rPr>
        <w:t>цијентима оболелим од остеопорозе</w:t>
      </w:r>
      <w:r w:rsidR="00EE1DAC">
        <w:rPr>
          <w:rFonts w:cs="Calibri"/>
          <w:bCs/>
          <w:lang w:val="ru-RU"/>
        </w:rPr>
        <w:t xml:space="preserve"> </w:t>
      </w:r>
      <w:r>
        <w:rPr>
          <w:rFonts w:cs="Calibri"/>
          <w:bCs/>
          <w:lang w:val="ru-RU"/>
        </w:rPr>
        <w:t xml:space="preserve"> у</w:t>
      </w:r>
      <w:r w:rsidR="00EE1DAC">
        <w:rPr>
          <w:rFonts w:cs="Calibri"/>
          <w:bCs/>
          <w:lang w:val="ru-RU"/>
        </w:rPr>
        <w:t xml:space="preserve"> три различите здравствене установе на територији града Београда и то : </w:t>
      </w:r>
    </w:p>
    <w:p w:rsidR="00D85BE7" w:rsidRDefault="00D85BE7" w:rsidP="003A4D5D">
      <w:pPr>
        <w:jc w:val="both"/>
        <w:rPr>
          <w:rFonts w:cs="Calibri"/>
          <w:bCs/>
          <w:lang w:val="ru-RU"/>
        </w:rPr>
      </w:pPr>
    </w:p>
    <w:p w:rsidR="00EE1DAC" w:rsidRDefault="00EE1DAC" w:rsidP="003A4D5D">
      <w:pPr>
        <w:jc w:val="both"/>
        <w:rPr>
          <w:lang w:val="ru-RU"/>
        </w:rPr>
      </w:pPr>
      <w:r>
        <w:rPr>
          <w:rFonts w:cs="Calibri"/>
          <w:bCs/>
          <w:lang w:val="ru-RU"/>
        </w:rPr>
        <w:t xml:space="preserve">а)  </w:t>
      </w:r>
      <w:r w:rsidR="00C046EE" w:rsidRPr="00C046EE">
        <w:rPr>
          <w:lang w:val="ru-RU"/>
        </w:rPr>
        <w:t xml:space="preserve">Центру за остеопорозу Ортопедско-хирушког Института "Бањица", </w:t>
      </w:r>
    </w:p>
    <w:p w:rsidR="00EE1DAC" w:rsidRDefault="00EE1DAC" w:rsidP="003A4D5D">
      <w:pPr>
        <w:jc w:val="both"/>
        <w:rPr>
          <w:lang w:val="ru-RU"/>
        </w:rPr>
      </w:pPr>
      <w:r>
        <w:rPr>
          <w:lang w:val="ru-RU"/>
        </w:rPr>
        <w:t>б)  О</w:t>
      </w:r>
      <w:r w:rsidR="00C046EE" w:rsidRPr="00C046EE">
        <w:rPr>
          <w:lang w:val="ru-RU"/>
        </w:rPr>
        <w:t>дсеку за остеопорозу - клиничког одељења за ендокринологију диабетес и</w:t>
      </w:r>
    </w:p>
    <w:p w:rsidR="00EE1DAC" w:rsidRDefault="00EE1DAC" w:rsidP="003A4D5D">
      <w:pPr>
        <w:jc w:val="both"/>
        <w:rPr>
          <w:lang w:val="ru-RU"/>
        </w:rPr>
      </w:pPr>
      <w:r>
        <w:rPr>
          <w:lang w:val="ru-RU"/>
        </w:rPr>
        <w:t xml:space="preserve">    </w:t>
      </w:r>
      <w:r w:rsidR="00C046EE" w:rsidRPr="00C046EE">
        <w:rPr>
          <w:lang w:val="ru-RU"/>
        </w:rPr>
        <w:t xml:space="preserve"> болест</w:t>
      </w:r>
      <w:r>
        <w:rPr>
          <w:lang w:val="ru-RU"/>
        </w:rPr>
        <w:t>и метаболизма КБЦ-а "Звездара"</w:t>
      </w:r>
      <w:r w:rsidR="00C046EE" w:rsidRPr="00C046EE">
        <w:rPr>
          <w:lang w:val="ru-RU"/>
        </w:rPr>
        <w:t xml:space="preserve"> </w:t>
      </w:r>
    </w:p>
    <w:p w:rsidR="00EE1DAC" w:rsidRDefault="0058764B" w:rsidP="003A4D5D">
      <w:pPr>
        <w:jc w:val="both"/>
        <w:rPr>
          <w:lang w:val="ru-RU"/>
        </w:rPr>
      </w:pPr>
      <w:r>
        <w:rPr>
          <w:lang w:val="ru-RU"/>
        </w:rPr>
        <w:t>ц</w:t>
      </w:r>
      <w:r w:rsidR="00EE1DAC">
        <w:rPr>
          <w:lang w:val="ru-RU"/>
        </w:rPr>
        <w:t>)  С</w:t>
      </w:r>
      <w:r w:rsidR="00C046EE" w:rsidRPr="00C046EE">
        <w:rPr>
          <w:lang w:val="ru-RU"/>
        </w:rPr>
        <w:t>аветовалишту за Остеопорозу Дома здравља Савски венац.</w:t>
      </w:r>
    </w:p>
    <w:p w:rsidR="00B51259" w:rsidRPr="00B51259" w:rsidRDefault="00A45B12" w:rsidP="003A4D5D">
      <w:pPr>
        <w:jc w:val="both"/>
        <w:rPr>
          <w:color w:val="0000FF"/>
          <w:lang w:val="ru-RU"/>
        </w:rPr>
      </w:pPr>
      <w:r>
        <w:rPr>
          <w:lang w:val="ru-RU"/>
        </w:rPr>
        <w:t xml:space="preserve"> </w:t>
      </w:r>
      <w:r w:rsidR="00C046EE" w:rsidRPr="00FD22E5">
        <w:rPr>
          <w:color w:val="0000FF"/>
          <w:lang w:val="ru-RU"/>
        </w:rPr>
        <w:t xml:space="preserve"> </w:t>
      </w:r>
    </w:p>
    <w:p w:rsidR="002214A6" w:rsidRDefault="002214A6" w:rsidP="003A4D5D">
      <w:pPr>
        <w:jc w:val="both"/>
        <w:rPr>
          <w:lang w:val="sr-Cyrl-CS"/>
        </w:rPr>
      </w:pPr>
      <w:r>
        <w:rPr>
          <w:lang w:val="sr-Cyrl-CS"/>
        </w:rPr>
        <w:t>До сада објављени и стручни радови прихваћени за штампу:</w:t>
      </w:r>
    </w:p>
    <w:p w:rsidR="002214A6" w:rsidRDefault="002214A6" w:rsidP="003A4D5D">
      <w:pPr>
        <w:jc w:val="both"/>
        <w:rPr>
          <w:lang w:val="sr-Cyrl-CS"/>
        </w:rPr>
      </w:pPr>
    </w:p>
    <w:p w:rsidR="002214A6" w:rsidRPr="003A4D5D" w:rsidRDefault="003A4D5D" w:rsidP="003A4D5D">
      <w:pPr>
        <w:jc w:val="both"/>
      </w:pPr>
      <w:r>
        <w:rPr>
          <w:lang w:val="en-GB"/>
        </w:rPr>
        <w:t xml:space="preserve">1) </w:t>
      </w:r>
      <w:proofErr w:type="spellStart"/>
      <w:r w:rsidR="002214A6" w:rsidRPr="003C7EE8">
        <w:rPr>
          <w:lang w:val="en-GB"/>
        </w:rPr>
        <w:t>Jankovic</w:t>
      </w:r>
      <w:proofErr w:type="spellEnd"/>
      <w:r w:rsidR="002214A6" w:rsidRPr="003C7EE8">
        <w:rPr>
          <w:lang w:val="en-GB"/>
        </w:rPr>
        <w:t xml:space="preserve"> </w:t>
      </w:r>
      <w:r>
        <w:rPr>
          <w:lang w:val="en-GB"/>
        </w:rPr>
        <w:t xml:space="preserve">S, </w:t>
      </w:r>
      <w:proofErr w:type="spellStart"/>
      <w:r>
        <w:rPr>
          <w:lang w:val="en-GB"/>
        </w:rPr>
        <w:t>Ilic</w:t>
      </w:r>
      <w:proofErr w:type="spellEnd"/>
      <w:r>
        <w:rPr>
          <w:lang w:val="en-GB"/>
        </w:rPr>
        <w:t xml:space="preserve"> D, </w:t>
      </w:r>
      <w:proofErr w:type="spellStart"/>
      <w:r>
        <w:rPr>
          <w:lang w:val="en-GB"/>
        </w:rPr>
        <w:t>Poboljsanje</w:t>
      </w:r>
      <w:proofErr w:type="spellEnd"/>
      <w:r>
        <w:rPr>
          <w:lang w:val="en-GB"/>
        </w:rPr>
        <w:t xml:space="preserve"> regulative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klinicku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primenu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antiepileptika</w:t>
      </w:r>
      <w:proofErr w:type="spellEnd"/>
      <w:r w:rsidR="003C7EE8">
        <w:t xml:space="preserve">, </w:t>
      </w:r>
      <w:proofErr w:type="spellStart"/>
      <w:r w:rsidR="003C7EE8">
        <w:t>Рационална</w:t>
      </w:r>
      <w:proofErr w:type="spellEnd"/>
      <w:r w:rsidR="003C7EE8">
        <w:t xml:space="preserve"> </w:t>
      </w:r>
      <w:proofErr w:type="spellStart"/>
      <w:r w:rsidR="003C7EE8">
        <w:t>Терапија</w:t>
      </w:r>
      <w:proofErr w:type="spellEnd"/>
      <w:r w:rsidR="003C7EE8">
        <w:t>,</w:t>
      </w:r>
      <w:r w:rsidR="002214A6" w:rsidRPr="003C7EE8">
        <w:rPr>
          <w:lang w:val="en-GB"/>
        </w:rPr>
        <w:t xml:space="preserve"> </w:t>
      </w:r>
      <w:r>
        <w:t xml:space="preserve">forthcoming. </w:t>
      </w:r>
      <w:r w:rsidR="002214A6" w:rsidRPr="003C7EE8">
        <w:rPr>
          <w:lang w:val="en-GB"/>
        </w:rPr>
        <w:t>201</w:t>
      </w:r>
      <w:r>
        <w:rPr>
          <w:lang w:val="en-GB"/>
        </w:rPr>
        <w:t>5</w:t>
      </w:r>
      <w:proofErr w:type="gramStart"/>
      <w:r w:rsidR="002214A6" w:rsidRPr="003C7EE8">
        <w:rPr>
          <w:lang w:val="en-GB"/>
        </w:rPr>
        <w:t>;</w:t>
      </w:r>
      <w:r>
        <w:rPr>
          <w:lang w:val="en-GB"/>
        </w:rPr>
        <w:t>7</w:t>
      </w:r>
      <w:proofErr w:type="gramEnd"/>
      <w:r w:rsidR="002214A6" w:rsidRPr="003C7EE8">
        <w:rPr>
          <w:lang w:val="sr-Cyrl-CS"/>
        </w:rPr>
        <w:t>(2</w:t>
      </w:r>
      <w:r w:rsidR="002214A6" w:rsidRPr="003C7EE8">
        <w:rPr>
          <w:lang w:val="en-GB"/>
        </w:rPr>
        <w:t>)</w:t>
      </w:r>
      <w:r>
        <w:rPr>
          <w:lang w:val="sr-Cyrl-CS"/>
        </w:rPr>
        <w:t>;</w:t>
      </w:r>
      <w:r>
        <w:t xml:space="preserve"> </w:t>
      </w:r>
      <w:r w:rsidRPr="003A4D5D">
        <w:rPr>
          <w:b/>
        </w:rPr>
        <w:t>M53</w:t>
      </w:r>
    </w:p>
    <w:p w:rsidR="002214A6" w:rsidRDefault="002214A6" w:rsidP="003A4D5D">
      <w:pPr>
        <w:jc w:val="both"/>
        <w:rPr>
          <w:lang w:val="sr-Cyrl-CS"/>
        </w:rPr>
      </w:pPr>
    </w:p>
    <w:p w:rsidR="002214A6" w:rsidRDefault="002214A6" w:rsidP="003A4D5D">
      <w:pPr>
        <w:jc w:val="both"/>
      </w:pPr>
      <w:r>
        <w:rPr>
          <w:lang w:val="sr-Cyrl-CS"/>
        </w:rPr>
        <w:lastRenderedPageBreak/>
        <w:t xml:space="preserve">2)  </w:t>
      </w:r>
      <w:proofErr w:type="spellStart"/>
      <w:r>
        <w:rPr>
          <w:lang w:val="en-GB"/>
        </w:rPr>
        <w:t>Ilic</w:t>
      </w:r>
      <w:proofErr w:type="spellEnd"/>
      <w:r w:rsidR="003A4D5D">
        <w:rPr>
          <w:lang w:val="en-GB"/>
        </w:rPr>
        <w:t xml:space="preserve"> D</w:t>
      </w:r>
      <w:r w:rsidRPr="00F63783">
        <w:rPr>
          <w:lang w:val="sr-Cyrl-CS"/>
        </w:rPr>
        <w:t xml:space="preserve">, </w:t>
      </w:r>
      <w:proofErr w:type="spellStart"/>
      <w:r>
        <w:rPr>
          <w:lang w:val="en-GB"/>
        </w:rPr>
        <w:t>Bukumiric</w:t>
      </w:r>
      <w:proofErr w:type="spellEnd"/>
      <w:r w:rsidR="003A4D5D">
        <w:rPr>
          <w:lang w:val="en-GB"/>
        </w:rPr>
        <w:t xml:space="preserve"> Z</w:t>
      </w:r>
      <w:r w:rsidRPr="00F63783">
        <w:rPr>
          <w:lang w:val="sr-Cyrl-CS"/>
        </w:rPr>
        <w:t xml:space="preserve">, </w:t>
      </w:r>
      <w:proofErr w:type="spellStart"/>
      <w:r>
        <w:rPr>
          <w:lang w:val="en-GB"/>
        </w:rPr>
        <w:t>Jankovic</w:t>
      </w:r>
      <w:proofErr w:type="spellEnd"/>
      <w:r w:rsidR="003A4D5D">
        <w:rPr>
          <w:lang w:val="en-GB"/>
        </w:rPr>
        <w:t xml:space="preserve"> S,</w:t>
      </w:r>
      <w:r>
        <w:rPr>
          <w:lang w:val="en-GB"/>
        </w:rPr>
        <w:t xml:space="preserve"> Impact of Educational Intervention</w:t>
      </w:r>
      <w:r w:rsidR="003A4D5D">
        <w:rPr>
          <w:lang w:val="en-GB"/>
        </w:rPr>
        <w:t xml:space="preserve"> </w:t>
      </w:r>
      <w:r>
        <w:rPr>
          <w:lang w:val="en-GB"/>
        </w:rPr>
        <w:t>on Prescribing Inappropriate Medication  to Elderly Nursing Homes Residents</w:t>
      </w:r>
      <w:r w:rsidR="00B36BA7">
        <w:rPr>
          <w:lang w:val="en-GB"/>
        </w:rPr>
        <w:t xml:space="preserve">, </w:t>
      </w:r>
      <w:r w:rsidR="00B36BA7" w:rsidRPr="00B36BA7">
        <w:rPr>
          <w:lang w:val="sr-Cyrl-CS"/>
        </w:rPr>
        <w:t>Srp Arh Celok Lek. 2015</w:t>
      </w:r>
      <w:r w:rsidR="003A4D5D">
        <w:rPr>
          <w:lang w:val="sr-Cyrl-CS"/>
        </w:rPr>
        <w:t xml:space="preserve">; </w:t>
      </w:r>
      <w:r w:rsidR="00B36BA7" w:rsidRPr="00B36BA7">
        <w:rPr>
          <w:lang w:val="sr-Cyrl-CS"/>
        </w:rPr>
        <w:t>143(3-4):174-179</w:t>
      </w:r>
      <w:r w:rsidR="00B36BA7">
        <w:t>.</w:t>
      </w:r>
      <w:r w:rsidR="003A4D5D">
        <w:t xml:space="preserve"> </w:t>
      </w:r>
      <w:r w:rsidR="003A4D5D" w:rsidRPr="003A4D5D">
        <w:rPr>
          <w:b/>
        </w:rPr>
        <w:t>M23</w:t>
      </w:r>
    </w:p>
    <w:p w:rsidR="00B36BA7" w:rsidRPr="00B36BA7" w:rsidRDefault="00B36BA7" w:rsidP="003A4D5D">
      <w:pPr>
        <w:jc w:val="both"/>
      </w:pPr>
    </w:p>
    <w:p w:rsidR="002214A6" w:rsidRPr="003A4D5D" w:rsidRDefault="00305BC4" w:rsidP="003A4D5D">
      <w:pPr>
        <w:jc w:val="both"/>
      </w:pPr>
      <w:r>
        <w:rPr>
          <w:lang w:val="sr-Cyrl-CS"/>
        </w:rPr>
        <w:t>3</w:t>
      </w:r>
      <w:r w:rsidR="002214A6">
        <w:rPr>
          <w:lang w:val="sr-Cyrl-CS"/>
        </w:rPr>
        <w:t xml:space="preserve">)  </w:t>
      </w:r>
      <w:proofErr w:type="spellStart"/>
      <w:r w:rsidR="002214A6">
        <w:rPr>
          <w:lang w:val="en-GB"/>
        </w:rPr>
        <w:t>Ilic</w:t>
      </w:r>
      <w:proofErr w:type="spellEnd"/>
      <w:r w:rsidR="003A4D5D">
        <w:rPr>
          <w:lang w:val="en-GB"/>
        </w:rPr>
        <w:t xml:space="preserve"> D</w:t>
      </w:r>
      <w:r w:rsidR="002214A6" w:rsidRPr="00F63783">
        <w:rPr>
          <w:lang w:val="sr-Cyrl-CS"/>
        </w:rPr>
        <w:t xml:space="preserve">, </w:t>
      </w:r>
      <w:proofErr w:type="spellStart"/>
      <w:r w:rsidR="003A4D5D">
        <w:rPr>
          <w:lang w:val="en-GB"/>
        </w:rPr>
        <w:t>Bukumiric</w:t>
      </w:r>
      <w:proofErr w:type="spellEnd"/>
      <w:r w:rsidR="003A4D5D">
        <w:rPr>
          <w:lang w:val="en-GB"/>
        </w:rPr>
        <w:t xml:space="preserve"> Z</w:t>
      </w:r>
      <w:r w:rsidR="003A4D5D" w:rsidRPr="00F63783">
        <w:rPr>
          <w:lang w:val="sr-Cyrl-CS"/>
        </w:rPr>
        <w:t xml:space="preserve">, </w:t>
      </w:r>
      <w:proofErr w:type="spellStart"/>
      <w:r w:rsidR="003A4D5D">
        <w:rPr>
          <w:lang w:val="en-GB"/>
        </w:rPr>
        <w:t>Jankovic</w:t>
      </w:r>
      <w:proofErr w:type="spellEnd"/>
      <w:r w:rsidR="003A4D5D">
        <w:rPr>
          <w:lang w:val="en-GB"/>
        </w:rPr>
        <w:t xml:space="preserve"> S, </w:t>
      </w:r>
      <w:r w:rsidR="002214A6">
        <w:rPr>
          <w:lang w:val="sr-Cyrl-CS"/>
        </w:rPr>
        <w:t xml:space="preserve">Drug related problems </w:t>
      </w:r>
      <w:r w:rsidR="002214A6">
        <w:rPr>
          <w:lang w:val="en-GB"/>
        </w:rPr>
        <w:t>in</w:t>
      </w:r>
      <w:r w:rsidR="002214A6" w:rsidRPr="003C7702">
        <w:rPr>
          <w:lang w:val="sr-Cyrl-CS"/>
        </w:rPr>
        <w:t xml:space="preserve"> </w:t>
      </w:r>
      <w:r w:rsidR="002214A6">
        <w:rPr>
          <w:lang w:val="en-GB"/>
        </w:rPr>
        <w:t>patients</w:t>
      </w:r>
      <w:r w:rsidR="003A4D5D">
        <w:rPr>
          <w:lang w:val="en-GB"/>
        </w:rPr>
        <w:t xml:space="preserve"> </w:t>
      </w:r>
      <w:r w:rsidR="002214A6">
        <w:rPr>
          <w:lang w:val="en-GB"/>
        </w:rPr>
        <w:t>with</w:t>
      </w:r>
      <w:r w:rsidR="002214A6" w:rsidRPr="003C7702">
        <w:rPr>
          <w:lang w:val="ru-RU"/>
        </w:rPr>
        <w:t xml:space="preserve"> </w:t>
      </w:r>
      <w:r w:rsidR="002214A6">
        <w:rPr>
          <w:lang w:val="en-GB"/>
        </w:rPr>
        <w:t>osteoporosis</w:t>
      </w:r>
      <w:r w:rsidR="00B36BA7">
        <w:rPr>
          <w:lang w:val="en-GB"/>
        </w:rPr>
        <w:t xml:space="preserve">, </w:t>
      </w:r>
      <w:proofErr w:type="spellStart"/>
      <w:r w:rsidR="00B36BA7" w:rsidRPr="00B36BA7">
        <w:rPr>
          <w:lang w:val="en-GB"/>
        </w:rPr>
        <w:t>Vojnosanitetski</w:t>
      </w:r>
      <w:proofErr w:type="spellEnd"/>
      <w:r w:rsidR="00B36BA7" w:rsidRPr="00B36BA7">
        <w:rPr>
          <w:lang w:val="en-GB"/>
        </w:rPr>
        <w:t xml:space="preserve"> </w:t>
      </w:r>
      <w:proofErr w:type="spellStart"/>
      <w:r w:rsidR="00B36BA7" w:rsidRPr="00B36BA7">
        <w:rPr>
          <w:lang w:val="en-GB"/>
        </w:rPr>
        <w:t>pregled</w:t>
      </w:r>
      <w:proofErr w:type="spellEnd"/>
      <w:r w:rsidR="00B36BA7" w:rsidRPr="00B36BA7">
        <w:rPr>
          <w:lang w:val="en-GB"/>
        </w:rPr>
        <w:t>,</w:t>
      </w:r>
      <w:r w:rsidR="002214A6" w:rsidRPr="003C7702">
        <w:rPr>
          <w:lang w:val="ru-RU"/>
        </w:rPr>
        <w:t xml:space="preserve"> </w:t>
      </w:r>
      <w:r w:rsidR="00B36BA7">
        <w:rPr>
          <w:lang w:val="en-GB"/>
        </w:rPr>
        <w:t>d</w:t>
      </w:r>
      <w:r w:rsidR="00167850" w:rsidRPr="00167850">
        <w:rPr>
          <w:lang w:val="en-GB"/>
        </w:rPr>
        <w:t>oi:10.2298/VSP140909090I</w:t>
      </w:r>
      <w:r w:rsidR="002214A6" w:rsidRPr="003C7702">
        <w:rPr>
          <w:lang w:val="ru-RU"/>
        </w:rPr>
        <w:t xml:space="preserve"> </w:t>
      </w:r>
      <w:r w:rsidR="003A4D5D">
        <w:t xml:space="preserve"> </w:t>
      </w:r>
      <w:r w:rsidR="003A4D5D" w:rsidRPr="003A4D5D">
        <w:rPr>
          <w:b/>
        </w:rPr>
        <w:t>M23</w:t>
      </w:r>
      <w:r w:rsidR="003A4D5D">
        <w:t xml:space="preserve"> </w:t>
      </w:r>
    </w:p>
    <w:p w:rsidR="00457C1D" w:rsidRPr="003C7702" w:rsidRDefault="00457C1D" w:rsidP="003A4D5D">
      <w:pPr>
        <w:jc w:val="both"/>
        <w:rPr>
          <w:lang w:val="ru-RU"/>
        </w:rPr>
      </w:pPr>
    </w:p>
    <w:p w:rsidR="00793AD8" w:rsidRPr="002F1595" w:rsidRDefault="00793AD8" w:rsidP="003A4D5D">
      <w:pPr>
        <w:jc w:val="both"/>
        <w:rPr>
          <w:lang w:val="sr-Cyrl-CS"/>
        </w:rPr>
      </w:pPr>
    </w:p>
    <w:p w:rsidR="001B5A94" w:rsidRDefault="001B5A94" w:rsidP="003A4D5D">
      <w:pPr>
        <w:jc w:val="both"/>
        <w:rPr>
          <w:b/>
          <w:lang w:val="sr-Cyrl-CS"/>
        </w:rPr>
      </w:pPr>
      <w:r w:rsidRPr="00EB0449">
        <w:rPr>
          <w:b/>
          <w:lang w:val="sr-Cyrl-CS"/>
        </w:rPr>
        <w:t>2.4. Оцена о испуњености обима и квалитета у односу на пријављену тему</w:t>
      </w:r>
    </w:p>
    <w:p w:rsidR="001B5A94" w:rsidRDefault="001B5A94" w:rsidP="003A4D5D">
      <w:pPr>
        <w:jc w:val="both"/>
        <w:rPr>
          <w:lang w:val="sr-Cyrl-CS"/>
        </w:rPr>
      </w:pPr>
    </w:p>
    <w:p w:rsidR="001B5A94" w:rsidRPr="003C7702" w:rsidRDefault="001B5A94" w:rsidP="003A4D5D">
      <w:pPr>
        <w:ind w:firstLine="708"/>
        <w:jc w:val="both"/>
        <w:rPr>
          <w:lang w:val="ru-RU"/>
        </w:rPr>
      </w:pPr>
      <w:r w:rsidRPr="00390DCF">
        <w:rPr>
          <w:lang w:val="sr-Cyrl-CS"/>
        </w:rPr>
        <w:t>Завршена докторска дисертација је у потпуности испунила обим пријављене теме</w:t>
      </w:r>
      <w:r w:rsidR="00C1161F">
        <w:rPr>
          <w:lang w:val="sr-Cyrl-CS"/>
        </w:rPr>
        <w:t>. Одговор</w:t>
      </w:r>
      <w:r>
        <w:rPr>
          <w:lang w:val="sr-Cyrl-CS"/>
        </w:rPr>
        <w:t xml:space="preserve"> на све постављене циљеве и хипотезе истраживања</w:t>
      </w:r>
      <w:r w:rsidR="00C1161F">
        <w:rPr>
          <w:lang w:val="sr-Cyrl-CS"/>
        </w:rPr>
        <w:t xml:space="preserve"> је био  адекватан,</w:t>
      </w:r>
      <w:r>
        <w:rPr>
          <w:lang w:val="sr-Cyrl-CS"/>
        </w:rPr>
        <w:t xml:space="preserve"> а квалитет података, резултата,</w:t>
      </w:r>
      <w:r w:rsidR="00C1161F">
        <w:rPr>
          <w:lang w:val="sr-Cyrl-CS"/>
        </w:rPr>
        <w:t xml:space="preserve"> начин</w:t>
      </w:r>
      <w:r>
        <w:rPr>
          <w:lang w:val="sr-Cyrl-CS"/>
        </w:rPr>
        <w:t xml:space="preserve"> инерпретације и израда комплетне дисертације је на задовољавајућем нивоу.</w:t>
      </w:r>
      <w:r w:rsidR="003C7EE8">
        <w:rPr>
          <w:lang w:val="sr-Cyrl-CS"/>
        </w:rPr>
        <w:t xml:space="preserve"> </w:t>
      </w:r>
      <w:r w:rsidRPr="004A64CD">
        <w:rPr>
          <w:lang w:val="ru-RU"/>
        </w:rPr>
        <w:t>Наслов одобрене докторске дисертације и урађеног истраживања се</w:t>
      </w:r>
      <w:r w:rsidRPr="001B5A94">
        <w:rPr>
          <w:lang w:val="ru-RU"/>
        </w:rPr>
        <w:t xml:space="preserve"> </w:t>
      </w:r>
      <w:r w:rsidRPr="004A64CD">
        <w:rPr>
          <w:lang w:val="ru-RU"/>
        </w:rPr>
        <w:t>поклапају. Одобрени циљеви истраживања и постављени циљеви у раду остали су</w:t>
      </w:r>
      <w:r w:rsidRPr="001B5A94">
        <w:rPr>
          <w:lang w:val="ru-RU"/>
        </w:rPr>
        <w:t xml:space="preserve"> </w:t>
      </w:r>
      <w:r w:rsidR="00BC0EC5">
        <w:rPr>
          <w:lang w:val="ru-RU"/>
        </w:rPr>
        <w:t>едентични</w:t>
      </w:r>
      <w:r w:rsidRPr="004A64CD">
        <w:rPr>
          <w:lang w:val="ru-RU"/>
        </w:rPr>
        <w:t>. Примењена методологија истраживања</w:t>
      </w:r>
      <w:r w:rsidR="00BC0EC5">
        <w:rPr>
          <w:lang w:val="ru-RU"/>
        </w:rPr>
        <w:t xml:space="preserve"> је такође</w:t>
      </w:r>
      <w:r w:rsidR="00651CEB">
        <w:rPr>
          <w:lang w:val="ru-RU"/>
        </w:rPr>
        <w:t xml:space="preserve"> идентична</w:t>
      </w:r>
      <w:r w:rsidRPr="004A64CD">
        <w:rPr>
          <w:lang w:val="ru-RU"/>
        </w:rPr>
        <w:t xml:space="preserve"> са</w:t>
      </w:r>
      <w:r w:rsidRPr="001B5A94">
        <w:rPr>
          <w:lang w:val="ru-RU"/>
        </w:rPr>
        <w:t xml:space="preserve"> </w:t>
      </w:r>
      <w:r w:rsidRPr="004A64CD">
        <w:rPr>
          <w:lang w:val="ru-RU"/>
        </w:rPr>
        <w:t>одобреном.</w:t>
      </w:r>
      <w:r>
        <w:rPr>
          <w:lang w:val="ru-RU"/>
        </w:rPr>
        <w:t xml:space="preserve"> </w:t>
      </w:r>
      <w:r>
        <w:rPr>
          <w:lang w:val="sr-Cyrl-CS"/>
        </w:rPr>
        <w:t xml:space="preserve">Ова докторска дисертација је написана на </w:t>
      </w:r>
      <w:r>
        <w:rPr>
          <w:lang w:val="ru-RU"/>
        </w:rPr>
        <w:t>1</w:t>
      </w:r>
      <w:r w:rsidRPr="003C7702">
        <w:rPr>
          <w:lang w:val="ru-RU"/>
        </w:rPr>
        <w:t>59</w:t>
      </w:r>
      <w:r>
        <w:rPr>
          <w:lang w:val="sr-Cyrl-CS"/>
        </w:rPr>
        <w:t xml:space="preserve"> стран</w:t>
      </w:r>
      <w:r>
        <w:rPr>
          <w:lang w:val="en-GB"/>
        </w:rPr>
        <w:t>a</w:t>
      </w:r>
      <w:r>
        <w:rPr>
          <w:lang w:val="sr-Cyrl-CS"/>
        </w:rPr>
        <w:t>.</w:t>
      </w:r>
    </w:p>
    <w:p w:rsidR="002D0060" w:rsidRDefault="00514CA8" w:rsidP="003A4D5D">
      <w:pPr>
        <w:ind w:firstLine="708"/>
        <w:jc w:val="both"/>
        <w:rPr>
          <w:lang w:val="ru-RU"/>
        </w:rPr>
      </w:pPr>
      <w:r w:rsidRPr="004A64CD">
        <w:rPr>
          <w:lang w:val="ru-RU"/>
        </w:rPr>
        <w:t>Поред насловне и садржаја, дисертац</w:t>
      </w:r>
      <w:r>
        <w:rPr>
          <w:lang w:val="ru-RU"/>
        </w:rPr>
        <w:t>ија садржи следећа поглавља:</w:t>
      </w:r>
      <w:r w:rsidRPr="00514CA8">
        <w:rPr>
          <w:lang w:val="ru-RU"/>
        </w:rPr>
        <w:t xml:space="preserve"> </w:t>
      </w:r>
      <w:r>
        <w:t>I</w:t>
      </w:r>
      <w:r>
        <w:rPr>
          <w:lang w:val="ru-RU"/>
        </w:rPr>
        <w:t>.</w:t>
      </w:r>
      <w:r w:rsidRPr="004A64CD">
        <w:rPr>
          <w:lang w:val="ru-RU"/>
        </w:rPr>
        <w:t>Увод</w:t>
      </w:r>
      <w:r>
        <w:rPr>
          <w:lang w:val="ru-RU"/>
        </w:rPr>
        <w:t xml:space="preserve"> (4</w:t>
      </w:r>
      <w:r w:rsidRPr="00514CA8">
        <w:rPr>
          <w:lang w:val="ru-RU"/>
        </w:rPr>
        <w:t>6</w:t>
      </w:r>
      <w:r>
        <w:rPr>
          <w:lang w:val="ru-RU"/>
        </w:rPr>
        <w:t xml:space="preserve"> страна)</w:t>
      </w:r>
      <w:r w:rsidRPr="00514CA8">
        <w:rPr>
          <w:lang w:val="ru-RU"/>
        </w:rPr>
        <w:t xml:space="preserve"> 1.1. </w:t>
      </w:r>
      <w:r>
        <w:rPr>
          <w:lang w:val="sr-Cyrl-CS"/>
        </w:rPr>
        <w:t xml:space="preserve">Појам Остеопорозе </w:t>
      </w:r>
      <w:r w:rsidR="000361F1">
        <w:rPr>
          <w:lang w:val="ru-RU"/>
        </w:rPr>
        <w:t xml:space="preserve">(3 стране), 1.2. Подела остеопорозе (4 стране), Остеопороза код мушкатаца (4 стране), Методе за дијагностику Остеопорозе (3 стране), </w:t>
      </w:r>
      <w:r w:rsidR="00BA5A9E">
        <w:rPr>
          <w:lang w:val="ru-RU"/>
        </w:rPr>
        <w:t>Фактори ризика за настанак Остеопорозе</w:t>
      </w:r>
      <w:r w:rsidR="005B7B88">
        <w:rPr>
          <w:lang w:val="ru-RU"/>
        </w:rPr>
        <w:t xml:space="preserve"> (3 стране), </w:t>
      </w:r>
      <w:r w:rsidR="00D55B11">
        <w:rPr>
          <w:lang w:val="ru-RU"/>
        </w:rPr>
        <w:t>Исхрана (7 страна), Физичка активност (</w:t>
      </w:r>
      <w:r w:rsidR="00304A27">
        <w:rPr>
          <w:lang w:val="ru-RU"/>
        </w:rPr>
        <w:t>3 стране</w:t>
      </w:r>
      <w:r w:rsidR="00D55B11">
        <w:rPr>
          <w:lang w:val="ru-RU"/>
        </w:rPr>
        <w:t>)</w:t>
      </w:r>
      <w:r w:rsidR="00304A27">
        <w:rPr>
          <w:lang w:val="ru-RU"/>
        </w:rPr>
        <w:t xml:space="preserve">, </w:t>
      </w:r>
      <w:r w:rsidR="00367095">
        <w:rPr>
          <w:lang w:val="ru-RU"/>
        </w:rPr>
        <w:t xml:space="preserve">Ефекат сунчања (2 стране), </w:t>
      </w:r>
      <w:r w:rsidR="00D768CC">
        <w:rPr>
          <w:lang w:val="ru-RU"/>
        </w:rPr>
        <w:t>Кости</w:t>
      </w:r>
      <w:r w:rsidR="006D6D18">
        <w:rPr>
          <w:lang w:val="ru-RU"/>
        </w:rPr>
        <w:t xml:space="preserve"> у људском организму (5 страна), Симптоми Остеопорозе (</w:t>
      </w:r>
      <w:r w:rsidR="0094351A">
        <w:rPr>
          <w:lang w:val="ru-RU"/>
        </w:rPr>
        <w:t>2 стране</w:t>
      </w:r>
      <w:r w:rsidR="006D6D18">
        <w:rPr>
          <w:lang w:val="ru-RU"/>
        </w:rPr>
        <w:t>), Лечење Остеопорозе (</w:t>
      </w:r>
      <w:r w:rsidR="0094351A">
        <w:rPr>
          <w:lang w:val="ru-RU"/>
        </w:rPr>
        <w:t>8 страна</w:t>
      </w:r>
      <w:r w:rsidR="006D6D18">
        <w:rPr>
          <w:lang w:val="ru-RU"/>
        </w:rPr>
        <w:t>)</w:t>
      </w:r>
      <w:r w:rsidR="00D6767A">
        <w:rPr>
          <w:lang w:val="ru-RU"/>
        </w:rPr>
        <w:t xml:space="preserve">, Мере и поступци везани за превенцију Остеопорозе(2 стране), </w:t>
      </w:r>
      <w:r w:rsidR="0077078A">
        <w:rPr>
          <w:lang w:val="ru-RU"/>
        </w:rPr>
        <w:t>Алкохол и остеопороза (3 стране), Пушење и остеопороза (3 стране), Комуникација са пацијентима оболелим од Остеопорозе (2 стране)</w:t>
      </w:r>
      <w:r w:rsidR="005D46B6">
        <w:rPr>
          <w:lang w:val="ru-RU"/>
        </w:rPr>
        <w:t xml:space="preserve">. </w:t>
      </w:r>
      <w:r w:rsidR="00D6767A">
        <w:rPr>
          <w:lang w:val="ru-RU"/>
        </w:rPr>
        <w:t xml:space="preserve"> </w:t>
      </w:r>
      <w:r w:rsidR="005D46B6">
        <w:t>II</w:t>
      </w:r>
      <w:r w:rsidR="00FB42EB">
        <w:rPr>
          <w:lang w:val="sr-Cyrl-CS"/>
        </w:rPr>
        <w:t>. Циљеви рада (0</w:t>
      </w:r>
      <w:proofErr w:type="gramStart"/>
      <w:r w:rsidR="00FB42EB">
        <w:rPr>
          <w:lang w:val="sr-Cyrl-CS"/>
        </w:rPr>
        <w:t>,5</w:t>
      </w:r>
      <w:proofErr w:type="gramEnd"/>
      <w:r w:rsidR="005D46B6">
        <w:rPr>
          <w:lang w:val="sr-Cyrl-CS"/>
        </w:rPr>
        <w:t xml:space="preserve"> страна), </w:t>
      </w:r>
      <w:r w:rsidR="008A7053">
        <w:t>III</w:t>
      </w:r>
      <w:r w:rsidR="00FB42EB">
        <w:rPr>
          <w:lang w:val="sr-Cyrl-CS"/>
        </w:rPr>
        <w:t>. Радне хипотезе испитивања (0,5</w:t>
      </w:r>
      <w:r w:rsidR="005F4947">
        <w:rPr>
          <w:lang w:val="sr-Cyrl-CS"/>
        </w:rPr>
        <w:t xml:space="preserve"> страна),</w:t>
      </w:r>
      <w:r w:rsidR="005F4BAB" w:rsidRPr="005F4BAB">
        <w:rPr>
          <w:lang w:val="ru-RU"/>
        </w:rPr>
        <w:t xml:space="preserve"> </w:t>
      </w:r>
      <w:r w:rsidR="005F4BAB">
        <w:rPr>
          <w:lang w:val="en-GB"/>
        </w:rPr>
        <w:t>IV</w:t>
      </w:r>
      <w:r w:rsidR="005F4BAB" w:rsidRPr="005F4BAB">
        <w:rPr>
          <w:lang w:val="ru-RU"/>
        </w:rPr>
        <w:t>.</w:t>
      </w:r>
      <w:r w:rsidR="005F4947">
        <w:rPr>
          <w:lang w:val="sr-Cyrl-CS"/>
        </w:rPr>
        <w:t xml:space="preserve"> Материјал и методе (2 стране)</w:t>
      </w:r>
      <w:r w:rsidR="005F4BAB" w:rsidRPr="003D3406">
        <w:rPr>
          <w:lang w:val="ru-RU"/>
        </w:rPr>
        <w:t xml:space="preserve">, </w:t>
      </w:r>
      <w:r w:rsidR="003D3406">
        <w:rPr>
          <w:lang w:val="en-GB"/>
        </w:rPr>
        <w:t>V</w:t>
      </w:r>
      <w:r w:rsidR="003D3406" w:rsidRPr="003D3406">
        <w:rPr>
          <w:lang w:val="ru-RU"/>
        </w:rPr>
        <w:t>.</w:t>
      </w:r>
      <w:r w:rsidR="003D3406" w:rsidRPr="00FB42EB">
        <w:rPr>
          <w:lang w:val="ru-RU"/>
        </w:rPr>
        <w:t xml:space="preserve"> Врста </w:t>
      </w:r>
      <w:r w:rsidR="003D3406">
        <w:rPr>
          <w:lang w:val="sr-Cyrl-CS"/>
        </w:rPr>
        <w:t>студије</w:t>
      </w:r>
      <w:r w:rsidR="00FB42EB">
        <w:rPr>
          <w:lang w:val="sr-Cyrl-CS"/>
        </w:rPr>
        <w:t xml:space="preserve"> (</w:t>
      </w:r>
      <w:r w:rsidR="0015552F">
        <w:rPr>
          <w:lang w:val="sr-Cyrl-CS"/>
        </w:rPr>
        <w:t>0,2 стране</w:t>
      </w:r>
      <w:r w:rsidR="00FB42EB">
        <w:rPr>
          <w:lang w:val="sr-Cyrl-CS"/>
        </w:rPr>
        <w:t>)</w:t>
      </w:r>
      <w:r w:rsidR="003D3406">
        <w:rPr>
          <w:lang w:val="sr-Cyrl-CS"/>
        </w:rPr>
        <w:t xml:space="preserve">, </w:t>
      </w:r>
      <w:r w:rsidR="003D3406">
        <w:rPr>
          <w:lang w:val="en-GB"/>
        </w:rPr>
        <w:t>VI</w:t>
      </w:r>
      <w:r w:rsidR="00FB42EB">
        <w:rPr>
          <w:lang w:val="sr-Cyrl-CS"/>
        </w:rPr>
        <w:t>. Популација која се истражује (</w:t>
      </w:r>
      <w:r w:rsidR="0015552F">
        <w:rPr>
          <w:lang w:val="sr-Cyrl-CS"/>
        </w:rPr>
        <w:t>0,2 стране</w:t>
      </w:r>
      <w:r w:rsidR="00FB42EB">
        <w:rPr>
          <w:lang w:val="sr-Cyrl-CS"/>
        </w:rPr>
        <w:t xml:space="preserve">), </w:t>
      </w:r>
      <w:r w:rsidR="00FB42EB">
        <w:rPr>
          <w:lang w:val="en-GB"/>
        </w:rPr>
        <w:t>V</w:t>
      </w:r>
      <w:r w:rsidR="00FB42EB">
        <w:t>I</w:t>
      </w:r>
      <w:r w:rsidR="00FB42EB">
        <w:rPr>
          <w:lang w:val="en-GB"/>
        </w:rPr>
        <w:t>I</w:t>
      </w:r>
      <w:r w:rsidR="00FB42EB">
        <w:rPr>
          <w:lang w:val="sr-Cyrl-CS"/>
        </w:rPr>
        <w:t xml:space="preserve">. </w:t>
      </w:r>
      <w:proofErr w:type="spellStart"/>
      <w:r w:rsidR="00FB42EB">
        <w:rPr>
          <w:lang w:val="sr-Cyrl-CS"/>
        </w:rPr>
        <w:t>Узорковање</w:t>
      </w:r>
      <w:proofErr w:type="spellEnd"/>
      <w:r w:rsidR="00FB42EB">
        <w:rPr>
          <w:lang w:val="sr-Cyrl-CS"/>
        </w:rPr>
        <w:t xml:space="preserve"> (</w:t>
      </w:r>
      <w:r w:rsidR="0015552F">
        <w:rPr>
          <w:lang w:val="sr-Cyrl-CS"/>
        </w:rPr>
        <w:t>0,2 стране</w:t>
      </w:r>
      <w:r w:rsidR="00FB42EB">
        <w:rPr>
          <w:lang w:val="sr-Cyrl-CS"/>
        </w:rPr>
        <w:t xml:space="preserve">), </w:t>
      </w:r>
      <w:r w:rsidR="00FB42EB">
        <w:rPr>
          <w:lang w:val="en-GB"/>
        </w:rPr>
        <w:t>V</w:t>
      </w:r>
      <w:r w:rsidR="00FB42EB">
        <w:t>I</w:t>
      </w:r>
      <w:r w:rsidR="00FB42EB">
        <w:rPr>
          <w:lang w:val="en-GB"/>
        </w:rPr>
        <w:t>I</w:t>
      </w:r>
      <w:r w:rsidR="00FB42EB">
        <w:t>I</w:t>
      </w:r>
      <w:r w:rsidR="00FB42EB">
        <w:rPr>
          <w:lang w:val="sr-Cyrl-CS"/>
        </w:rPr>
        <w:t xml:space="preserve">. Варијабле које се мере у студији </w:t>
      </w:r>
      <w:r w:rsidR="00FB42EB">
        <w:rPr>
          <w:lang w:val="ru-RU"/>
        </w:rPr>
        <w:t>(3 стране), IX</w:t>
      </w:r>
      <w:r w:rsidR="0015552F">
        <w:rPr>
          <w:lang w:val="ru-RU"/>
        </w:rPr>
        <w:t>.</w:t>
      </w:r>
      <w:r w:rsidR="00FB42EB">
        <w:rPr>
          <w:lang w:val="ru-RU"/>
        </w:rPr>
        <w:t xml:space="preserve"> Снага студије и величина узорка</w:t>
      </w:r>
      <w:r w:rsidR="00F567FD">
        <w:rPr>
          <w:lang w:val="ru-RU"/>
        </w:rPr>
        <w:t xml:space="preserve"> </w:t>
      </w:r>
      <w:r w:rsidR="00F567FD">
        <w:rPr>
          <w:lang w:val="sr-Cyrl-CS"/>
        </w:rPr>
        <w:t>(</w:t>
      </w:r>
      <w:r w:rsidR="0015552F">
        <w:rPr>
          <w:lang w:val="sr-Cyrl-CS"/>
        </w:rPr>
        <w:t>0,2 стране</w:t>
      </w:r>
      <w:r w:rsidR="00F567FD">
        <w:rPr>
          <w:lang w:val="sr-Cyrl-CS"/>
        </w:rPr>
        <w:t>),</w:t>
      </w:r>
      <w:r w:rsidR="0015552F">
        <w:rPr>
          <w:lang w:val="sr-Cyrl-CS"/>
        </w:rPr>
        <w:t xml:space="preserve"> </w:t>
      </w:r>
      <w:r w:rsidR="0015552F">
        <w:rPr>
          <w:lang w:val="ru-RU"/>
        </w:rPr>
        <w:t xml:space="preserve">X. Статистичка обрада података </w:t>
      </w:r>
      <w:r w:rsidR="0015552F">
        <w:rPr>
          <w:lang w:val="sr-Cyrl-CS"/>
        </w:rPr>
        <w:t>(0,2 стране)</w:t>
      </w:r>
      <w:r w:rsidR="00C90D18">
        <w:rPr>
          <w:lang w:val="sr-Cyrl-CS"/>
        </w:rPr>
        <w:t xml:space="preserve">, </w:t>
      </w:r>
      <w:r w:rsidR="00C90D18">
        <w:rPr>
          <w:lang w:val="ru-RU"/>
        </w:rPr>
        <w:t>X</w:t>
      </w:r>
      <w:r w:rsidR="00C90D18">
        <w:t>I</w:t>
      </w:r>
      <w:r w:rsidR="00C90D18">
        <w:rPr>
          <w:lang w:val="sr-Cyrl-CS"/>
        </w:rPr>
        <w:t>. Очекивани резултати и значај студије</w:t>
      </w:r>
      <w:r w:rsidR="00FA0B46">
        <w:rPr>
          <w:lang w:val="sr-Cyrl-CS"/>
        </w:rPr>
        <w:t xml:space="preserve"> (0,2 стране), </w:t>
      </w:r>
      <w:r w:rsidR="000515AA">
        <w:rPr>
          <w:lang w:val="ru-RU"/>
        </w:rPr>
        <w:t>X</w:t>
      </w:r>
      <w:r w:rsidR="000515AA">
        <w:t>II</w:t>
      </w:r>
      <w:r w:rsidR="000515AA">
        <w:rPr>
          <w:lang w:val="sr-Cyrl-CS"/>
        </w:rPr>
        <w:t xml:space="preserve"> Резултати (55 страна),</w:t>
      </w:r>
      <w:r w:rsidR="009A7A83">
        <w:rPr>
          <w:lang w:val="sr-Cyrl-CS"/>
        </w:rPr>
        <w:t xml:space="preserve"> </w:t>
      </w:r>
      <w:r w:rsidR="009A7A83">
        <w:rPr>
          <w:lang w:val="ru-RU"/>
        </w:rPr>
        <w:t>X</w:t>
      </w:r>
      <w:r w:rsidR="009A7A83">
        <w:t>III</w:t>
      </w:r>
      <w:r w:rsidR="00A801B2">
        <w:rPr>
          <w:lang w:val="sr-Cyrl-CS"/>
        </w:rPr>
        <w:t>.</w:t>
      </w:r>
      <w:r w:rsidR="009A7A83">
        <w:rPr>
          <w:lang w:val="sr-Cyrl-CS"/>
        </w:rPr>
        <w:t xml:space="preserve"> Дискусија (34 стране)</w:t>
      </w:r>
      <w:r w:rsidR="00C84A7E">
        <w:rPr>
          <w:lang w:val="sr-Cyrl-CS"/>
        </w:rPr>
        <w:t xml:space="preserve">, </w:t>
      </w:r>
      <w:r w:rsidR="00C84A7E">
        <w:rPr>
          <w:lang w:val="ru-RU"/>
        </w:rPr>
        <w:t>X</w:t>
      </w:r>
      <w:r w:rsidR="00C84A7E">
        <w:rPr>
          <w:lang w:val="en-GB"/>
        </w:rPr>
        <w:t>IV</w:t>
      </w:r>
      <w:r w:rsidR="00A801B2">
        <w:rPr>
          <w:lang w:val="sr-Cyrl-CS"/>
        </w:rPr>
        <w:t>.</w:t>
      </w:r>
      <w:r w:rsidR="00C84A7E">
        <w:rPr>
          <w:lang w:val="sr-Cyrl-CS"/>
        </w:rPr>
        <w:t xml:space="preserve"> Закључци</w:t>
      </w:r>
      <w:r w:rsidR="004C010D">
        <w:rPr>
          <w:lang w:val="sr-Cyrl-CS"/>
        </w:rPr>
        <w:t xml:space="preserve"> </w:t>
      </w:r>
      <w:r w:rsidR="004C010D">
        <w:rPr>
          <w:lang w:val="ru-RU"/>
        </w:rPr>
        <w:t>(2 стране)</w:t>
      </w:r>
      <w:r w:rsidR="00C84A7E">
        <w:rPr>
          <w:lang w:val="sr-Cyrl-CS"/>
        </w:rPr>
        <w:t xml:space="preserve">, </w:t>
      </w:r>
      <w:r w:rsidR="00A801B2">
        <w:rPr>
          <w:lang w:val="ru-RU"/>
        </w:rPr>
        <w:t>X</w:t>
      </w:r>
      <w:r w:rsidR="00A801B2">
        <w:rPr>
          <w:lang w:val="en-GB"/>
        </w:rPr>
        <w:t>V</w:t>
      </w:r>
      <w:r w:rsidR="00A801B2">
        <w:rPr>
          <w:lang w:val="sr-Cyrl-CS"/>
        </w:rPr>
        <w:t xml:space="preserve">. Литература </w:t>
      </w:r>
      <w:r w:rsidR="00761A3A">
        <w:rPr>
          <w:lang w:val="sr-Cyrl-CS"/>
        </w:rPr>
        <w:t>(12 страна).</w:t>
      </w:r>
      <w:r w:rsidR="002D0060">
        <w:rPr>
          <w:lang w:val="sr-Cyrl-CS"/>
        </w:rPr>
        <w:t xml:space="preserve">Рад садржи </w:t>
      </w:r>
      <w:r w:rsidR="00790937">
        <w:rPr>
          <w:lang w:val="sr-Cyrl-CS"/>
        </w:rPr>
        <w:t xml:space="preserve">109 графикона. У литератури је цитирано 207 </w:t>
      </w:r>
      <w:r w:rsidR="00790937" w:rsidRPr="004A64CD">
        <w:rPr>
          <w:lang w:val="ru-RU"/>
        </w:rPr>
        <w:t>библи</w:t>
      </w:r>
      <w:r w:rsidR="00790937">
        <w:rPr>
          <w:lang w:val="ru-RU"/>
        </w:rPr>
        <w:t xml:space="preserve">ографских јединица из </w:t>
      </w:r>
      <w:r w:rsidR="00790937" w:rsidRPr="004A64CD">
        <w:rPr>
          <w:lang w:val="ru-RU"/>
        </w:rPr>
        <w:t>иностраних стручних публикација</w:t>
      </w:r>
      <w:r w:rsidR="00DA4E22">
        <w:rPr>
          <w:lang w:val="ru-RU"/>
        </w:rPr>
        <w:t>.</w:t>
      </w:r>
    </w:p>
    <w:p w:rsidR="00AB5887" w:rsidRDefault="00DA4E22" w:rsidP="003A4D5D">
      <w:pPr>
        <w:ind w:firstLine="708"/>
        <w:jc w:val="both"/>
        <w:rPr>
          <w:lang w:val="ru-RU"/>
        </w:rPr>
      </w:pPr>
      <w:r w:rsidRPr="00201F87">
        <w:rPr>
          <w:lang w:val="sr-Cyrl-CS"/>
        </w:rPr>
        <w:t xml:space="preserve">Материјал и </w:t>
      </w:r>
      <w:r w:rsidRPr="00962BC6">
        <w:rPr>
          <w:lang w:val="sr-Cyrl-CS"/>
        </w:rPr>
        <w:t>методологија рада, подударни са наведеним у пријави дисертације, презентовани су на одговарајући начин и</w:t>
      </w:r>
      <w:r w:rsidR="007B604E">
        <w:rPr>
          <w:lang w:val="sr-Cyrl-CS"/>
        </w:rPr>
        <w:t xml:space="preserve"> то</w:t>
      </w:r>
      <w:r w:rsidRPr="00962BC6">
        <w:rPr>
          <w:lang w:val="sr-Cyrl-CS"/>
        </w:rPr>
        <w:t xml:space="preserve"> врло прецизно. Студија је </w:t>
      </w:r>
      <w:r>
        <w:rPr>
          <w:lang w:val="sr-Cyrl-CS"/>
        </w:rPr>
        <w:t>изведена на популацији испитаника старости између 50</w:t>
      </w:r>
      <w:r w:rsidRPr="00962BC6">
        <w:rPr>
          <w:lang w:val="sr-Cyrl-CS"/>
        </w:rPr>
        <w:t xml:space="preserve"> и </w:t>
      </w:r>
      <w:r>
        <w:rPr>
          <w:lang w:val="sr-Cyrl-CS"/>
        </w:rPr>
        <w:t>90</w:t>
      </w:r>
      <w:r w:rsidRPr="00962BC6">
        <w:rPr>
          <w:lang w:val="sr-Cyrl-CS"/>
        </w:rPr>
        <w:t xml:space="preserve"> година. Начин</w:t>
      </w:r>
      <w:r>
        <w:rPr>
          <w:lang w:val="sr-Cyrl-CS"/>
        </w:rPr>
        <w:t>и</w:t>
      </w:r>
      <w:r w:rsidRPr="00962BC6">
        <w:rPr>
          <w:lang w:val="sr-Cyrl-CS"/>
        </w:rPr>
        <w:t xml:space="preserve"> селектовања испитаника за студију детаљно су и јасно описа</w:t>
      </w:r>
      <w:r>
        <w:rPr>
          <w:lang w:val="sr-Cyrl-CS"/>
        </w:rPr>
        <w:t>ни. Извођење ове студије одобрили су</w:t>
      </w:r>
      <w:r w:rsidRPr="00962BC6">
        <w:rPr>
          <w:lang w:val="sr-Cyrl-CS"/>
        </w:rPr>
        <w:t xml:space="preserve"> Етички одбор</w:t>
      </w:r>
      <w:r>
        <w:rPr>
          <w:lang w:val="sr-Cyrl-CS"/>
        </w:rPr>
        <w:t>и</w:t>
      </w:r>
      <w:r w:rsidRPr="00C046EE">
        <w:rPr>
          <w:lang w:val="ru-RU"/>
        </w:rPr>
        <w:t xml:space="preserve"> Ортопедско-хир</w:t>
      </w:r>
      <w:r>
        <w:rPr>
          <w:lang w:val="ru-RU"/>
        </w:rPr>
        <w:t>ушког Института "Бањица",</w:t>
      </w:r>
      <w:r w:rsidRPr="00C046EE">
        <w:rPr>
          <w:lang w:val="ru-RU"/>
        </w:rPr>
        <w:t xml:space="preserve"> КБЦ-а "Звездара</w:t>
      </w:r>
      <w:r>
        <w:rPr>
          <w:lang w:val="ru-RU"/>
        </w:rPr>
        <w:t>" и</w:t>
      </w:r>
      <w:r w:rsidRPr="00C046EE">
        <w:rPr>
          <w:lang w:val="ru-RU"/>
        </w:rPr>
        <w:t xml:space="preserve"> Дома здравља Савски венац.</w:t>
      </w:r>
      <w:r>
        <w:rPr>
          <w:lang w:val="ru-RU"/>
        </w:rPr>
        <w:t xml:space="preserve"> </w:t>
      </w:r>
    </w:p>
    <w:p w:rsidR="00190B49" w:rsidRPr="00190B49" w:rsidRDefault="00AB5887" w:rsidP="003A4D5D">
      <w:pPr>
        <w:ind w:firstLine="708"/>
        <w:jc w:val="both"/>
        <w:rPr>
          <w:lang w:val="ru-RU"/>
        </w:rPr>
      </w:pPr>
      <w:r w:rsidRPr="004A64CD">
        <w:rPr>
          <w:lang w:val="ru-RU"/>
        </w:rPr>
        <w:t>У уводном делу, кандидат је добро дефиниса</w:t>
      </w:r>
      <w:r w:rsidRPr="00AB5887">
        <w:rPr>
          <w:lang w:val="ru-RU"/>
        </w:rPr>
        <w:t>о</w:t>
      </w:r>
      <w:r w:rsidRPr="004A64CD">
        <w:rPr>
          <w:lang w:val="ru-RU"/>
        </w:rPr>
        <w:t xml:space="preserve"> научни, медицински и друштвени</w:t>
      </w:r>
      <w:r w:rsidR="003C7EE8">
        <w:rPr>
          <w:lang w:val="ru-RU"/>
        </w:rPr>
        <w:t xml:space="preserve"> </w:t>
      </w:r>
      <w:r w:rsidRPr="004A64CD">
        <w:rPr>
          <w:lang w:val="ru-RU"/>
        </w:rPr>
        <w:t xml:space="preserve">значај проблема </w:t>
      </w:r>
      <w:r w:rsidRPr="00AB5887">
        <w:rPr>
          <w:lang w:val="ru-RU"/>
        </w:rPr>
        <w:t>због</w:t>
      </w:r>
      <w:r w:rsidRPr="004A64CD">
        <w:rPr>
          <w:lang w:val="ru-RU"/>
        </w:rPr>
        <w:t xml:space="preserve"> ко</w:t>
      </w:r>
      <w:r w:rsidRPr="00AB5887">
        <w:rPr>
          <w:lang w:val="ru-RU"/>
        </w:rPr>
        <w:t>јег</w:t>
      </w:r>
      <w:r w:rsidRPr="004A64CD">
        <w:rPr>
          <w:lang w:val="ru-RU"/>
        </w:rPr>
        <w:t xml:space="preserve"> </w:t>
      </w:r>
      <w:r w:rsidRPr="00AB5887">
        <w:rPr>
          <w:lang w:val="ru-RU"/>
        </w:rPr>
        <w:t>ј</w:t>
      </w:r>
      <w:r w:rsidRPr="004A64CD">
        <w:rPr>
          <w:lang w:val="ru-RU"/>
        </w:rPr>
        <w:t xml:space="preserve">е </w:t>
      </w:r>
      <w:r w:rsidRPr="00AB5887">
        <w:rPr>
          <w:lang w:val="ru-RU"/>
        </w:rPr>
        <w:t>спроведено</w:t>
      </w:r>
      <w:r w:rsidRPr="004A64CD">
        <w:rPr>
          <w:lang w:val="ru-RU"/>
        </w:rPr>
        <w:t xml:space="preserve"> истраживање.</w:t>
      </w:r>
      <w:r w:rsidR="007B604E">
        <w:rPr>
          <w:lang w:val="ru-RU"/>
        </w:rPr>
        <w:t xml:space="preserve"> </w:t>
      </w:r>
      <w:r w:rsidR="00B8488B" w:rsidRPr="00B8488B">
        <w:rPr>
          <w:lang w:val="ru-RU"/>
        </w:rPr>
        <w:t>Поред тога, кандидат износи</w:t>
      </w:r>
      <w:r w:rsidR="00B8488B">
        <w:rPr>
          <w:lang w:val="sr-Cyrl-CS"/>
        </w:rPr>
        <w:t xml:space="preserve"> детаљан опис дефиниције</w:t>
      </w:r>
      <w:r w:rsidR="001577F5">
        <w:rPr>
          <w:lang w:val="sr-Cyrl-CS"/>
        </w:rPr>
        <w:t xml:space="preserve"> болести</w:t>
      </w:r>
      <w:r w:rsidR="00F3349D">
        <w:rPr>
          <w:lang w:val="sr-Cyrl-CS"/>
        </w:rPr>
        <w:t>, дијагностичке</w:t>
      </w:r>
      <w:r w:rsidR="006B66A2">
        <w:rPr>
          <w:lang w:val="sr-Cyrl-CS"/>
        </w:rPr>
        <w:t xml:space="preserve"> методе</w:t>
      </w:r>
      <w:r w:rsidR="001577F5">
        <w:rPr>
          <w:lang w:val="sr-Cyrl-CS"/>
        </w:rPr>
        <w:t xml:space="preserve"> за њено откривање</w:t>
      </w:r>
      <w:r w:rsidR="002873E8">
        <w:rPr>
          <w:lang w:val="sr-Cyrl-CS"/>
        </w:rPr>
        <w:t>, класификацију</w:t>
      </w:r>
      <w:r w:rsidR="001577F5">
        <w:rPr>
          <w:lang w:val="sr-Cyrl-CS"/>
        </w:rPr>
        <w:t xml:space="preserve"> болести</w:t>
      </w:r>
      <w:r w:rsidR="00F3349D">
        <w:rPr>
          <w:lang w:val="sr-Cyrl-CS"/>
        </w:rPr>
        <w:t>, епидемиолошки податке,</w:t>
      </w:r>
      <w:r w:rsidR="002873E8">
        <w:rPr>
          <w:lang w:val="sr-Cyrl-CS"/>
        </w:rPr>
        <w:t xml:space="preserve"> факторе </w:t>
      </w:r>
      <w:r w:rsidR="000F403A">
        <w:rPr>
          <w:lang w:val="sr-Cyrl-CS"/>
        </w:rPr>
        <w:t>ризика,</w:t>
      </w:r>
      <w:r w:rsidR="00F3349D">
        <w:rPr>
          <w:lang w:val="sr-Cyrl-CS"/>
        </w:rPr>
        <w:t xml:space="preserve"> мере превенције,</w:t>
      </w:r>
      <w:r w:rsidR="000F403A">
        <w:rPr>
          <w:lang w:val="sr-Cyrl-CS"/>
        </w:rPr>
        <w:t xml:space="preserve"> клиничку слику,</w:t>
      </w:r>
      <w:r w:rsidR="006B66A2">
        <w:rPr>
          <w:lang w:val="sr-Cyrl-CS"/>
        </w:rPr>
        <w:t xml:space="preserve"> компликације</w:t>
      </w:r>
      <w:r w:rsidR="00F3349D">
        <w:rPr>
          <w:lang w:val="sr-Cyrl-CS"/>
        </w:rPr>
        <w:t>, и принципе</w:t>
      </w:r>
      <w:r w:rsidR="002873E8">
        <w:rPr>
          <w:lang w:val="sr-Cyrl-CS"/>
        </w:rPr>
        <w:t xml:space="preserve"> лечења</w:t>
      </w:r>
      <w:r w:rsidR="00651CEB">
        <w:rPr>
          <w:lang w:val="sr-Cyrl-CS"/>
        </w:rPr>
        <w:t xml:space="preserve"> о</w:t>
      </w:r>
      <w:r w:rsidR="00B8488B">
        <w:rPr>
          <w:lang w:val="sr-Cyrl-CS"/>
        </w:rPr>
        <w:t>стеопорозе</w:t>
      </w:r>
      <w:r w:rsidR="002873E8">
        <w:rPr>
          <w:lang w:val="sr-Cyrl-CS"/>
        </w:rPr>
        <w:t>.</w:t>
      </w:r>
      <w:r w:rsidR="006B66A2">
        <w:rPr>
          <w:lang w:val="sr-Cyrl-CS"/>
        </w:rPr>
        <w:t xml:space="preserve"> </w:t>
      </w:r>
      <w:r w:rsidR="006B66A2" w:rsidRPr="0068435D">
        <w:rPr>
          <w:lang w:val="sr-Cyrl-CS"/>
        </w:rPr>
        <w:lastRenderedPageBreak/>
        <w:t>Посебан део</w:t>
      </w:r>
      <w:r w:rsidR="001577F5">
        <w:rPr>
          <w:lang w:val="sr-Cyrl-CS"/>
        </w:rPr>
        <w:t xml:space="preserve"> рада</w:t>
      </w:r>
      <w:r w:rsidR="006B66A2" w:rsidRPr="0068435D">
        <w:rPr>
          <w:lang w:val="sr-Cyrl-CS"/>
        </w:rPr>
        <w:t xml:space="preserve"> се односи на</w:t>
      </w:r>
      <w:r w:rsidR="006B66A2">
        <w:rPr>
          <w:lang w:val="sr-Cyrl-CS"/>
        </w:rPr>
        <w:t xml:space="preserve"> </w:t>
      </w:r>
      <w:r w:rsidR="0068435D">
        <w:rPr>
          <w:lang w:val="sr-Cyrl-CS"/>
        </w:rPr>
        <w:t>кости у људском организму, као и повезаност алко</w:t>
      </w:r>
      <w:r w:rsidR="001B76CD">
        <w:rPr>
          <w:lang w:val="sr-Cyrl-CS"/>
        </w:rPr>
        <w:t>хола и конзумирање цигарета са о</w:t>
      </w:r>
      <w:r w:rsidR="0068435D">
        <w:rPr>
          <w:lang w:val="sr-Cyrl-CS"/>
        </w:rPr>
        <w:t>стеопорозом.</w:t>
      </w:r>
      <w:r w:rsidR="00CB3187">
        <w:rPr>
          <w:lang w:val="sr-Cyrl-CS"/>
        </w:rPr>
        <w:t xml:space="preserve"> </w:t>
      </w:r>
      <w:r w:rsidR="0068435D">
        <w:rPr>
          <w:lang w:val="sr-Cyrl-CS"/>
        </w:rPr>
        <w:t>У завршном делу кандидат детаљно обрађује и проблем комуникац</w:t>
      </w:r>
      <w:r w:rsidR="001B76CD">
        <w:rPr>
          <w:lang w:val="sr-Cyrl-CS"/>
        </w:rPr>
        <w:t>ије са пацијентима оболелим од о</w:t>
      </w:r>
      <w:r w:rsidR="0068435D">
        <w:rPr>
          <w:lang w:val="sr-Cyrl-CS"/>
        </w:rPr>
        <w:t xml:space="preserve">стеопорозе, као веома важног сегмента </w:t>
      </w:r>
      <w:r w:rsidR="00DF599E">
        <w:rPr>
          <w:lang w:val="sr-Cyrl-CS"/>
        </w:rPr>
        <w:t xml:space="preserve">у лечењу ове болести. </w:t>
      </w:r>
      <w:r w:rsidR="00190B49" w:rsidRPr="00190B49">
        <w:rPr>
          <w:lang w:val="ru-RU"/>
        </w:rPr>
        <w:t xml:space="preserve">У другом поглављу јасно су изложени </w:t>
      </w:r>
      <w:r w:rsidR="00190B49" w:rsidRPr="00201F87">
        <w:rPr>
          <w:lang w:val="sr-Cyrl-CS"/>
        </w:rPr>
        <w:t xml:space="preserve">циљеви </w:t>
      </w:r>
      <w:r w:rsidR="00190B49" w:rsidRPr="00190B49">
        <w:rPr>
          <w:lang w:val="ru-RU"/>
        </w:rPr>
        <w:t xml:space="preserve"> истраживања као и конкретни задаци</w:t>
      </w:r>
      <w:r w:rsidR="00190B49" w:rsidRPr="00190B49">
        <w:rPr>
          <w:lang w:val="sr-Cyrl-CS"/>
        </w:rPr>
        <w:t xml:space="preserve"> </w:t>
      </w:r>
      <w:r w:rsidR="00190B49" w:rsidRPr="00190B49">
        <w:rPr>
          <w:lang w:val="ru-RU"/>
        </w:rPr>
        <w:t>који су у складу са постављеним циљевима</w:t>
      </w:r>
      <w:r w:rsidR="00190B49" w:rsidRPr="00190B49">
        <w:rPr>
          <w:lang w:val="sr-Cyrl-CS"/>
        </w:rPr>
        <w:t xml:space="preserve">: </w:t>
      </w:r>
      <w:r w:rsidR="00190B49" w:rsidRPr="00190B49">
        <w:rPr>
          <w:shd w:val="clear" w:color="auto" w:fill="FFFFFF"/>
          <w:lang w:val="ru-RU"/>
        </w:rPr>
        <w:t>Утв</w:t>
      </w:r>
      <w:r w:rsidR="001577F5">
        <w:rPr>
          <w:shd w:val="clear" w:color="auto" w:fill="FFFFFF"/>
          <w:lang w:val="ru-RU"/>
        </w:rPr>
        <w:t>рдити постојеће стање у лечењу О</w:t>
      </w:r>
      <w:r w:rsidR="00190B49" w:rsidRPr="00190B49">
        <w:rPr>
          <w:shd w:val="clear" w:color="auto" w:fill="FFFFFF"/>
          <w:lang w:val="ru-RU"/>
        </w:rPr>
        <w:t xml:space="preserve">стеопорозе у  највећим </w:t>
      </w:r>
      <w:r w:rsidR="00190B49" w:rsidRPr="00190B49">
        <w:rPr>
          <w:rStyle w:val="im"/>
          <w:shd w:val="clear" w:color="auto" w:fill="FFFFFF"/>
          <w:lang w:val="ru-RU"/>
        </w:rPr>
        <w:t>центрима за лечење ове болести који се налазе територији града  Београда.</w:t>
      </w:r>
      <w:r w:rsidR="00190B49" w:rsidRPr="00190B49">
        <w:rPr>
          <w:shd w:val="clear" w:color="auto" w:fill="FFFFFF"/>
          <w:lang w:val="ru-RU"/>
        </w:rPr>
        <w:t xml:space="preserve"> </w:t>
      </w:r>
      <w:r w:rsidR="00190B49" w:rsidRPr="00190B49">
        <w:rPr>
          <w:rStyle w:val="im"/>
          <w:shd w:val="clear" w:color="auto" w:fill="FFFFFF"/>
          <w:lang w:val="ru-RU"/>
        </w:rPr>
        <w:t>Утврдити узроке лоше адхеренце и административно-финансијских</w:t>
      </w:r>
      <w:r w:rsidR="00190B49" w:rsidRPr="00190B49">
        <w:rPr>
          <w:shd w:val="clear" w:color="auto" w:fill="FFFFFF"/>
          <w:lang w:val="ru-RU"/>
        </w:rPr>
        <w:t xml:space="preserve"> </w:t>
      </w:r>
      <w:r w:rsidR="00190B49" w:rsidRPr="00190B49">
        <w:rPr>
          <w:rStyle w:val="im"/>
          <w:shd w:val="clear" w:color="auto" w:fill="FFFFFF"/>
          <w:lang w:val="ru-RU"/>
        </w:rPr>
        <w:t xml:space="preserve"> препрека у лечењу остеопорозе. Предложити мере за отклањање утврђених препрека у лечењу   остеопорозе.</w:t>
      </w:r>
      <w:r w:rsidR="003C7EE8">
        <w:rPr>
          <w:rStyle w:val="im"/>
          <w:shd w:val="clear" w:color="auto" w:fill="FFFFFF"/>
          <w:lang w:val="ru-RU"/>
        </w:rPr>
        <w:t xml:space="preserve"> </w:t>
      </w:r>
      <w:r w:rsidR="00190B49" w:rsidRPr="00201F87">
        <w:rPr>
          <w:lang w:val="sr-Cyrl-CS"/>
        </w:rPr>
        <w:t>Резултати истраживања систематично су при</w:t>
      </w:r>
      <w:r w:rsidR="00042B9E">
        <w:rPr>
          <w:lang w:val="sr-Cyrl-CS"/>
        </w:rPr>
        <w:t xml:space="preserve">казани и добро документовани </w:t>
      </w:r>
      <w:r w:rsidR="00190B49" w:rsidRPr="00201F87">
        <w:rPr>
          <w:lang w:val="sr-Cyrl-CS"/>
        </w:rPr>
        <w:t xml:space="preserve"> </w:t>
      </w:r>
      <w:r w:rsidR="00042B9E">
        <w:rPr>
          <w:lang w:val="sr-Cyrl-CS"/>
        </w:rPr>
        <w:t>109</w:t>
      </w:r>
      <w:r w:rsidR="00190B49" w:rsidRPr="00201F87">
        <w:rPr>
          <w:lang w:val="sr-Cyrl-CS"/>
        </w:rPr>
        <w:t xml:space="preserve"> графикона.</w:t>
      </w:r>
      <w:r w:rsidR="00190B49" w:rsidRPr="008A451C">
        <w:rPr>
          <w:lang w:val="sr-Cyrl-CS"/>
        </w:rPr>
        <w:t xml:space="preserve"> </w:t>
      </w:r>
      <w:r w:rsidR="00190B49" w:rsidRPr="00201F87">
        <w:rPr>
          <w:lang w:val="sr-Cyrl-CS"/>
        </w:rPr>
        <w:t>У поглављу дискусија анализирани су добијени резултати и поређени са литературним подацима из ове области. Коментари добијених резултата су језгровити, а начин приказивања података чини их прегледним и разумљивим.</w:t>
      </w:r>
    </w:p>
    <w:p w:rsidR="00190B49" w:rsidRDefault="00190B49" w:rsidP="003A4D5D">
      <w:pPr>
        <w:ind w:firstLine="720"/>
        <w:jc w:val="both"/>
        <w:rPr>
          <w:lang w:val="sr-Cyrl-CS"/>
        </w:rPr>
      </w:pPr>
      <w:r w:rsidRPr="00201F87">
        <w:rPr>
          <w:lang w:val="sr-Cyrl-CS"/>
        </w:rPr>
        <w:t xml:space="preserve">На основу претходно изнетих чињеница, Комисија сматра да завршена </w:t>
      </w:r>
      <w:r>
        <w:rPr>
          <w:lang w:val="sr-Cyrl-CS"/>
        </w:rPr>
        <w:t xml:space="preserve">докторска дисертација у наслову </w:t>
      </w:r>
      <w:r w:rsidR="00042B9E" w:rsidRPr="00777883">
        <w:rPr>
          <w:b/>
          <w:bCs/>
          <w:lang w:val="ru-RU"/>
        </w:rPr>
        <w:t>„</w:t>
      </w:r>
      <w:r w:rsidR="00042B9E" w:rsidRPr="001340F5">
        <w:rPr>
          <w:b/>
          <w:bCs/>
          <w:lang w:val="ru-RU"/>
        </w:rPr>
        <w:t>Анализа лечења остеопорозе у клиничкој пракси методом проучавања са три различита аспекта</w:t>
      </w:r>
      <w:r w:rsidR="00042B9E" w:rsidRPr="00777883">
        <w:rPr>
          <w:b/>
          <w:bCs/>
          <w:lang w:val="ru-RU"/>
        </w:rPr>
        <w:t>”</w:t>
      </w:r>
      <w:r w:rsidR="00042B9E">
        <w:rPr>
          <w:b/>
          <w:bCs/>
          <w:lang w:val="ru-RU"/>
        </w:rPr>
        <w:t xml:space="preserve"> </w:t>
      </w:r>
      <w:r w:rsidRPr="00201F87">
        <w:rPr>
          <w:lang w:val="sr-Cyrl-CS"/>
        </w:rPr>
        <w:t>по обиму и квалитету израде у потпуности одговара пријављеној теми дисертације.</w:t>
      </w:r>
    </w:p>
    <w:p w:rsidR="00F37BFF" w:rsidRDefault="00F37BFF" w:rsidP="003A4D5D">
      <w:pPr>
        <w:ind w:firstLine="720"/>
        <w:jc w:val="both"/>
        <w:rPr>
          <w:lang w:val="sr-Cyrl-CS"/>
        </w:rPr>
      </w:pPr>
    </w:p>
    <w:p w:rsidR="00F37BFF" w:rsidRDefault="00F37BFF" w:rsidP="003A4D5D">
      <w:pPr>
        <w:jc w:val="both"/>
        <w:rPr>
          <w:b/>
          <w:lang w:val="sr-Cyrl-CS"/>
        </w:rPr>
      </w:pPr>
      <w:r>
        <w:rPr>
          <w:b/>
          <w:lang w:val="sr-Cyrl-CS"/>
        </w:rPr>
        <w:t>2.5. Научни резултати докторске дисертације</w:t>
      </w:r>
    </w:p>
    <w:p w:rsidR="00F37BFF" w:rsidRPr="00042B9E" w:rsidRDefault="00F37BFF" w:rsidP="003A4D5D">
      <w:pPr>
        <w:ind w:firstLine="720"/>
        <w:jc w:val="both"/>
        <w:rPr>
          <w:b/>
          <w:bCs/>
          <w:lang w:val="ru-RU"/>
        </w:rPr>
      </w:pPr>
    </w:p>
    <w:p w:rsidR="0057346D" w:rsidRDefault="0057346D" w:rsidP="003A4D5D">
      <w:pPr>
        <w:jc w:val="both"/>
        <w:rPr>
          <w:lang w:val="ru-RU" w:eastAsia="en-GB"/>
        </w:rPr>
      </w:pPr>
      <w:r>
        <w:rPr>
          <w:lang w:val="ru-RU" w:eastAsia="en-GB"/>
        </w:rPr>
        <w:t xml:space="preserve">1.  </w:t>
      </w:r>
      <w:r w:rsidRPr="009A298F">
        <w:rPr>
          <w:lang w:val="ru-RU" w:eastAsia="en-GB"/>
        </w:rPr>
        <w:t>Рана дијагноза</w:t>
      </w:r>
      <w:r>
        <w:rPr>
          <w:lang w:val="ru-RU" w:eastAsia="en-GB"/>
        </w:rPr>
        <w:t xml:space="preserve"> остеопорозе</w:t>
      </w:r>
      <w:r w:rsidRPr="009A298F">
        <w:rPr>
          <w:lang w:val="ru-RU" w:eastAsia="en-GB"/>
        </w:rPr>
        <w:t xml:space="preserve"> и правовремени почетак </w:t>
      </w:r>
      <w:r>
        <w:rPr>
          <w:lang w:val="ru-RU" w:eastAsia="en-GB"/>
        </w:rPr>
        <w:t xml:space="preserve">терапије болести су од </w:t>
      </w:r>
    </w:p>
    <w:p w:rsidR="0057346D" w:rsidRDefault="0057346D" w:rsidP="003A4D5D">
      <w:pPr>
        <w:jc w:val="both"/>
        <w:rPr>
          <w:lang w:val="ru-RU" w:eastAsia="en-GB"/>
        </w:rPr>
      </w:pPr>
      <w:r>
        <w:rPr>
          <w:lang w:val="ru-RU" w:eastAsia="en-GB"/>
        </w:rPr>
        <w:t xml:space="preserve">     великог и суштинског значаја за сваког пацијента, нарочито код свих оболелих</w:t>
      </w:r>
    </w:p>
    <w:p w:rsidR="00F56C79" w:rsidRDefault="0057346D" w:rsidP="003A4D5D">
      <w:pPr>
        <w:jc w:val="both"/>
        <w:rPr>
          <w:lang w:val="ru-RU" w:eastAsia="en-GB"/>
        </w:rPr>
      </w:pPr>
      <w:r>
        <w:rPr>
          <w:lang w:val="ru-RU" w:eastAsia="en-GB"/>
        </w:rPr>
        <w:t xml:space="preserve">    </w:t>
      </w:r>
      <w:r w:rsidRPr="009A298F">
        <w:rPr>
          <w:lang w:val="ru-RU" w:eastAsia="en-GB"/>
        </w:rPr>
        <w:t xml:space="preserve"> који имају један или више фактора</w:t>
      </w:r>
      <w:r w:rsidR="00F56C79">
        <w:rPr>
          <w:lang w:val="ru-RU" w:eastAsia="en-GB"/>
        </w:rPr>
        <w:t xml:space="preserve"> који су окарактерисани</w:t>
      </w:r>
      <w:r>
        <w:rPr>
          <w:lang w:val="ru-RU" w:eastAsia="en-GB"/>
        </w:rPr>
        <w:t xml:space="preserve"> као</w:t>
      </w:r>
      <w:r w:rsidRPr="009A298F">
        <w:rPr>
          <w:lang w:val="ru-RU" w:eastAsia="en-GB"/>
        </w:rPr>
        <w:t xml:space="preserve"> ри</w:t>
      </w:r>
      <w:r w:rsidR="00F56C79">
        <w:rPr>
          <w:lang w:val="ru-RU" w:eastAsia="en-GB"/>
        </w:rPr>
        <w:t>зични</w:t>
      </w:r>
      <w:r>
        <w:rPr>
          <w:lang w:val="ru-RU" w:eastAsia="en-GB"/>
        </w:rPr>
        <w:t xml:space="preserve"> за</w:t>
      </w:r>
    </w:p>
    <w:p w:rsidR="0057346D" w:rsidRPr="00F56C79" w:rsidRDefault="00F56C79" w:rsidP="003A4D5D">
      <w:pPr>
        <w:jc w:val="both"/>
        <w:rPr>
          <w:lang w:val="ru-RU" w:eastAsia="en-GB"/>
        </w:rPr>
      </w:pPr>
      <w:r>
        <w:rPr>
          <w:lang w:val="ru-RU" w:eastAsia="en-GB"/>
        </w:rPr>
        <w:t xml:space="preserve">    </w:t>
      </w:r>
      <w:r w:rsidR="0057346D">
        <w:rPr>
          <w:lang w:val="ru-RU" w:eastAsia="en-GB"/>
        </w:rPr>
        <w:t xml:space="preserve"> оболевање</w:t>
      </w:r>
      <w:r>
        <w:rPr>
          <w:lang w:val="ru-RU" w:eastAsia="en-GB"/>
        </w:rPr>
        <w:t xml:space="preserve"> </w:t>
      </w:r>
      <w:r w:rsidR="0057346D">
        <w:rPr>
          <w:lang w:val="ru-RU" w:eastAsia="en-GB"/>
        </w:rPr>
        <w:t xml:space="preserve"> од ове болести</w:t>
      </w:r>
      <w:r w:rsidR="0057346D" w:rsidRPr="009A298F">
        <w:rPr>
          <w:lang w:val="ru-RU" w:eastAsia="en-GB"/>
        </w:rPr>
        <w:t>.</w:t>
      </w:r>
    </w:p>
    <w:p w:rsidR="0057346D" w:rsidRDefault="0057346D" w:rsidP="003A4D5D">
      <w:pPr>
        <w:jc w:val="both"/>
        <w:rPr>
          <w:color w:val="FF0000"/>
          <w:lang w:val="ru-RU"/>
        </w:rPr>
      </w:pPr>
    </w:p>
    <w:p w:rsidR="0057346D" w:rsidRDefault="0057346D" w:rsidP="003A4D5D">
      <w:pPr>
        <w:jc w:val="both"/>
        <w:rPr>
          <w:lang w:val="sr-Cyrl-CS"/>
        </w:rPr>
      </w:pPr>
      <w:r>
        <w:rPr>
          <w:lang w:val="sr-Cyrl-CS"/>
        </w:rPr>
        <w:t xml:space="preserve">2.  </w:t>
      </w:r>
      <w:r w:rsidRPr="0011181D">
        <w:rPr>
          <w:lang w:val="sr-Cyrl-CS"/>
        </w:rPr>
        <w:t>И поред тога што су с</w:t>
      </w:r>
      <w:r>
        <w:rPr>
          <w:lang w:val="sr-Latn-CS"/>
        </w:rPr>
        <w:t>мернице за дијагности</w:t>
      </w:r>
      <w:r>
        <w:rPr>
          <w:lang w:val="sr-Cyrl-CS"/>
        </w:rPr>
        <w:t>ковање, терапију</w:t>
      </w:r>
      <w:r w:rsidRPr="0011181D">
        <w:rPr>
          <w:lang w:val="sr-Latn-CS"/>
        </w:rPr>
        <w:t xml:space="preserve"> и</w:t>
      </w:r>
      <w:r>
        <w:rPr>
          <w:lang w:val="sr-Cyrl-CS"/>
        </w:rPr>
        <w:t xml:space="preserve"> уопште</w:t>
      </w:r>
      <w:r w:rsidRPr="0011181D">
        <w:rPr>
          <w:lang w:val="sr-Latn-CS"/>
        </w:rPr>
        <w:t xml:space="preserve"> лечење</w:t>
      </w:r>
    </w:p>
    <w:p w:rsidR="0057346D" w:rsidRDefault="0057346D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Pr="0011181D">
        <w:rPr>
          <w:lang w:val="sr-Latn-CS"/>
        </w:rPr>
        <w:t xml:space="preserve"> остеопоро</w:t>
      </w:r>
      <w:r>
        <w:rPr>
          <w:lang w:val="sr-Latn-CS"/>
        </w:rPr>
        <w:t>зе</w:t>
      </w:r>
      <w:r w:rsidRPr="0011181D">
        <w:rPr>
          <w:lang w:val="sr-Latn-CS"/>
        </w:rPr>
        <w:t xml:space="preserve"> доступне у многим земљама</w:t>
      </w:r>
      <w:r>
        <w:rPr>
          <w:lang w:val="sr-Cyrl-CS"/>
        </w:rPr>
        <w:t xml:space="preserve"> света</w:t>
      </w:r>
      <w:r w:rsidRPr="0011181D">
        <w:rPr>
          <w:lang w:val="sr-Latn-CS"/>
        </w:rPr>
        <w:t>,</w:t>
      </w:r>
      <w:r>
        <w:rPr>
          <w:lang w:val="sr-Cyrl-CS"/>
        </w:rPr>
        <w:t xml:space="preserve"> њихова</w:t>
      </w:r>
      <w:r w:rsidRPr="0011181D">
        <w:rPr>
          <w:lang w:val="sr-Latn-CS"/>
        </w:rPr>
        <w:t xml:space="preserve"> примена је</w:t>
      </w:r>
      <w:r>
        <w:rPr>
          <w:lang w:val="sr-Cyrl-CS"/>
        </w:rPr>
        <w:t xml:space="preserve"> опште и</w:t>
      </w:r>
    </w:p>
    <w:p w:rsidR="0057346D" w:rsidRDefault="0057346D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Pr="0011181D">
        <w:rPr>
          <w:lang w:val="sr-Latn-CS"/>
        </w:rPr>
        <w:t xml:space="preserve"> генерално</w:t>
      </w:r>
      <w:r>
        <w:rPr>
          <w:lang w:val="sr-Cyrl-CS"/>
        </w:rPr>
        <w:t xml:space="preserve"> гледано и даље</w:t>
      </w:r>
      <w:r w:rsidRPr="0011181D">
        <w:rPr>
          <w:lang w:val="sr-Latn-CS"/>
        </w:rPr>
        <w:t xml:space="preserve"> лоша</w:t>
      </w:r>
      <w:r>
        <w:rPr>
          <w:lang w:val="sr-Cyrl-CS"/>
        </w:rPr>
        <w:t>,</w:t>
      </w:r>
      <w:r w:rsidRPr="0011181D">
        <w:rPr>
          <w:lang w:val="sr-Latn-CS"/>
        </w:rPr>
        <w:t xml:space="preserve"> упркос</w:t>
      </w:r>
      <w:r>
        <w:rPr>
          <w:lang w:val="sr-Cyrl-CS"/>
        </w:rPr>
        <w:t xml:space="preserve"> све већој</w:t>
      </w:r>
      <w:r>
        <w:rPr>
          <w:lang w:val="sr-Latn-CS"/>
        </w:rPr>
        <w:t xml:space="preserve"> доступности третман</w:t>
      </w:r>
      <w:r>
        <w:rPr>
          <w:lang w:val="sr-Cyrl-CS"/>
        </w:rPr>
        <w:t>а</w:t>
      </w:r>
      <w:r w:rsidRPr="0011181D">
        <w:rPr>
          <w:lang w:val="sr-Latn-CS"/>
        </w:rPr>
        <w:t xml:space="preserve"> са</w:t>
      </w:r>
    </w:p>
    <w:p w:rsidR="0057346D" w:rsidRDefault="0057346D" w:rsidP="003A4D5D">
      <w:pPr>
        <w:jc w:val="both"/>
        <w:rPr>
          <w:color w:val="FF0000"/>
          <w:lang w:val="ru-RU"/>
        </w:rPr>
      </w:pPr>
      <w:r>
        <w:rPr>
          <w:lang w:val="sr-Cyrl-CS"/>
        </w:rPr>
        <w:t xml:space="preserve">    </w:t>
      </w:r>
      <w:r w:rsidRPr="0011181D">
        <w:rPr>
          <w:lang w:val="sr-Latn-CS"/>
        </w:rPr>
        <w:t xml:space="preserve"> доказан</w:t>
      </w:r>
      <w:r w:rsidRPr="0011181D">
        <w:rPr>
          <w:lang w:val="sr-Cyrl-CS"/>
        </w:rPr>
        <w:t>ом</w:t>
      </w:r>
      <w:r>
        <w:rPr>
          <w:lang w:val="sr-Cyrl-CS"/>
        </w:rPr>
        <w:t xml:space="preserve"> и ефикасном</w:t>
      </w:r>
      <w:r w:rsidRPr="0011181D">
        <w:rPr>
          <w:lang w:val="sr-Latn-CS"/>
        </w:rPr>
        <w:t xml:space="preserve"> делотворно</w:t>
      </w:r>
      <w:r w:rsidRPr="0011181D">
        <w:rPr>
          <w:lang w:val="sr-Cyrl-CS"/>
        </w:rPr>
        <w:t>шђу</w:t>
      </w:r>
      <w:r w:rsidRPr="0011181D">
        <w:rPr>
          <w:lang w:val="sr-Latn-CS"/>
        </w:rPr>
        <w:t>.</w:t>
      </w:r>
    </w:p>
    <w:p w:rsidR="0057346D" w:rsidRDefault="0057346D" w:rsidP="003A4D5D">
      <w:pPr>
        <w:jc w:val="both"/>
        <w:rPr>
          <w:lang w:val="ru-RU" w:eastAsia="en-GB"/>
        </w:rPr>
      </w:pPr>
    </w:p>
    <w:p w:rsidR="0057346D" w:rsidRDefault="0057346D" w:rsidP="003A4D5D">
      <w:pPr>
        <w:jc w:val="both"/>
        <w:rPr>
          <w:lang w:val="sr-Cyrl-CS"/>
        </w:rPr>
      </w:pPr>
      <w:r>
        <w:rPr>
          <w:lang w:val="ru-RU" w:eastAsia="en-GB"/>
        </w:rPr>
        <w:t>3.  Највећи суштински проблем у лечењу остеопорозе представља, што</w:t>
      </w:r>
      <w:r>
        <w:rPr>
          <w:color w:val="FF0000"/>
          <w:lang w:val="sr-Latn-CS"/>
        </w:rPr>
        <w:t xml:space="preserve"> </w:t>
      </w:r>
      <w:r w:rsidRPr="00FB3127">
        <w:rPr>
          <w:lang w:val="sr-Latn-CS"/>
        </w:rPr>
        <w:t>већина жена</w:t>
      </w:r>
    </w:p>
    <w:p w:rsidR="0057346D" w:rsidRDefault="0057346D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Pr="00FB3127">
        <w:rPr>
          <w:lang w:val="sr-Latn-CS"/>
        </w:rPr>
        <w:t xml:space="preserve"> у постменопаузи </w:t>
      </w:r>
      <w:r w:rsidRPr="00FB3127">
        <w:rPr>
          <w:lang w:val="sr-Cyrl-CS"/>
        </w:rPr>
        <w:t>које имају</w:t>
      </w:r>
      <w:r>
        <w:rPr>
          <w:lang w:val="sr-Cyrl-CS"/>
        </w:rPr>
        <w:t xml:space="preserve"> објективне</w:t>
      </w:r>
      <w:r w:rsidRPr="00FB3127">
        <w:rPr>
          <w:lang w:val="sr-Latn-CS"/>
        </w:rPr>
        <w:t xml:space="preserve"> фактор</w:t>
      </w:r>
      <w:r w:rsidRPr="00FB3127">
        <w:rPr>
          <w:lang w:val="sr-Cyrl-CS"/>
        </w:rPr>
        <w:t>е</w:t>
      </w:r>
      <w:r w:rsidRPr="00FB3127">
        <w:rPr>
          <w:lang w:val="sr-Latn-CS"/>
        </w:rPr>
        <w:t xml:space="preserve"> ризика</w:t>
      </w:r>
      <w:r>
        <w:rPr>
          <w:lang w:val="sr-Cyrl-CS"/>
        </w:rPr>
        <w:t xml:space="preserve"> за настанак ове болести и</w:t>
      </w:r>
    </w:p>
    <w:p w:rsidR="00AA67AC" w:rsidRDefault="0057346D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Pr="00FB3127">
        <w:rPr>
          <w:lang w:val="sr-Latn-CS"/>
        </w:rPr>
        <w:t xml:space="preserve"> не</w:t>
      </w:r>
      <w:r w:rsidRPr="00FB3127">
        <w:rPr>
          <w:lang w:val="sr-Cyrl-CS"/>
        </w:rPr>
        <w:t xml:space="preserve"> узима</w:t>
      </w:r>
      <w:r w:rsidRPr="00FB3127">
        <w:rPr>
          <w:lang w:val="sr-Latn-CS"/>
        </w:rPr>
        <w:t xml:space="preserve"> у </w:t>
      </w:r>
      <w:r>
        <w:rPr>
          <w:lang w:val="sr-Latn-CS"/>
        </w:rPr>
        <w:t xml:space="preserve">обзир њихову стварну </w:t>
      </w:r>
      <w:r w:rsidR="00AA67AC">
        <w:rPr>
          <w:lang w:val="sr-Cyrl-CS"/>
        </w:rPr>
        <w:t>угроженост</w:t>
      </w:r>
      <w:r>
        <w:rPr>
          <w:lang w:val="sr-Cyrl-CS"/>
        </w:rPr>
        <w:t>, доводећи при томе своје здравље</w:t>
      </w:r>
    </w:p>
    <w:p w:rsidR="00AA67AC" w:rsidRDefault="00AA67AC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>
        <w:rPr>
          <w:lang w:val="sr-Cyrl-CS"/>
        </w:rPr>
        <w:t xml:space="preserve"> у</w:t>
      </w:r>
      <w:r>
        <w:rPr>
          <w:lang w:val="sr-Cyrl-CS"/>
        </w:rPr>
        <w:t xml:space="preserve"> </w:t>
      </w:r>
      <w:r w:rsidR="0057346D">
        <w:rPr>
          <w:lang w:val="sr-Cyrl-CS"/>
        </w:rPr>
        <w:t>озбиљну опасност, првенствено од настанка прелома изазваних остеопорозом,</w:t>
      </w:r>
    </w:p>
    <w:p w:rsidR="0057346D" w:rsidRPr="00ED6E55" w:rsidRDefault="0057346D" w:rsidP="003A4D5D">
      <w:pPr>
        <w:jc w:val="both"/>
        <w:rPr>
          <w:color w:val="FF0000"/>
          <w:lang w:val="sr-Cyrl-CS"/>
        </w:rPr>
      </w:pPr>
      <w:r>
        <w:rPr>
          <w:lang w:val="sr-Cyrl-CS"/>
        </w:rPr>
        <w:t xml:space="preserve">     који се могу завршити и летално.</w:t>
      </w:r>
    </w:p>
    <w:p w:rsidR="0057346D" w:rsidRDefault="0057346D" w:rsidP="003A4D5D">
      <w:pPr>
        <w:jc w:val="both"/>
        <w:rPr>
          <w:color w:val="FF0000"/>
          <w:lang w:val="sr-Cyrl-CS"/>
        </w:rPr>
      </w:pPr>
    </w:p>
    <w:p w:rsidR="00C108D1" w:rsidRDefault="003C7EE8" w:rsidP="003A4D5D">
      <w:pPr>
        <w:jc w:val="both"/>
        <w:rPr>
          <w:lang w:val="sr-Cyrl-CS"/>
        </w:rPr>
      </w:pPr>
      <w:r>
        <w:rPr>
          <w:lang w:val="sr-Cyrl-CS"/>
        </w:rPr>
        <w:t>4</w:t>
      </w:r>
      <w:r w:rsidR="00C108D1">
        <w:rPr>
          <w:lang w:val="sr-Cyrl-CS"/>
        </w:rPr>
        <w:t xml:space="preserve">.  </w:t>
      </w:r>
      <w:r w:rsidR="0057346D" w:rsidRPr="00C63BBC">
        <w:rPr>
          <w:lang w:val="sr-Cyrl-CS"/>
        </w:rPr>
        <w:t>И</w:t>
      </w:r>
      <w:r w:rsidR="0057346D" w:rsidRPr="00C63BBC">
        <w:rPr>
          <w:lang w:val="sr-Latn-CS"/>
        </w:rPr>
        <w:t>ако свест о</w:t>
      </w:r>
      <w:r w:rsidR="0057346D" w:rsidRPr="00C63BBC">
        <w:rPr>
          <w:lang w:val="sr-Cyrl-CS"/>
        </w:rPr>
        <w:t xml:space="preserve"> патологији</w:t>
      </w:r>
      <w:r w:rsidR="0057346D" w:rsidRPr="00C63BBC">
        <w:rPr>
          <w:lang w:val="sr-Latn-CS"/>
        </w:rPr>
        <w:t xml:space="preserve"> мушке остеопорозе</w:t>
      </w:r>
      <w:r w:rsidR="0057346D" w:rsidRPr="00C63BBC">
        <w:rPr>
          <w:lang w:val="sr-Cyrl-CS"/>
        </w:rPr>
        <w:t xml:space="preserve"> расте,</w:t>
      </w:r>
      <w:r w:rsidR="0057346D" w:rsidRPr="00C63BBC">
        <w:rPr>
          <w:lang w:val="sr-Latn-CS"/>
        </w:rPr>
        <w:t xml:space="preserve"> </w:t>
      </w:r>
      <w:r w:rsidR="0057346D" w:rsidRPr="00C63BBC">
        <w:rPr>
          <w:lang w:val="sr-Cyrl-CS"/>
        </w:rPr>
        <w:t>м</w:t>
      </w:r>
      <w:r w:rsidR="0057346D" w:rsidRPr="00C63BBC">
        <w:rPr>
          <w:lang w:val="sr-Latn-CS"/>
        </w:rPr>
        <w:t>ушкарц</w:t>
      </w:r>
      <w:r w:rsidR="0057346D" w:rsidRPr="00C63BBC">
        <w:rPr>
          <w:lang w:val="sr-Cyrl-CS"/>
        </w:rPr>
        <w:t>и</w:t>
      </w:r>
      <w:r w:rsidR="0057346D" w:rsidRPr="00C63BBC">
        <w:rPr>
          <w:lang w:val="sr-Latn-CS"/>
        </w:rPr>
        <w:t xml:space="preserve"> </w:t>
      </w:r>
      <w:r w:rsidR="00CE61C5">
        <w:rPr>
          <w:lang w:val="sr-Cyrl-CS"/>
        </w:rPr>
        <w:t>са овом болешћу</w:t>
      </w:r>
    </w:p>
    <w:p w:rsidR="00C108D1" w:rsidRDefault="00C108D1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 w:rsidRPr="00C63BBC">
        <w:rPr>
          <w:lang w:val="sr-Latn-CS"/>
        </w:rPr>
        <w:t xml:space="preserve"> </w:t>
      </w:r>
      <w:r w:rsidR="0057346D" w:rsidRPr="00C63BBC">
        <w:rPr>
          <w:lang w:val="sr-Cyrl-CS"/>
        </w:rPr>
        <w:t>су</w:t>
      </w:r>
      <w:r w:rsidR="0057346D">
        <w:rPr>
          <w:lang w:val="sr-Cyrl-CS"/>
        </w:rPr>
        <w:t xml:space="preserve"> и даље</w:t>
      </w:r>
      <w:r w:rsidR="0057346D" w:rsidRPr="00C63BBC">
        <w:rPr>
          <w:lang w:val="sr-Latn-CS"/>
        </w:rPr>
        <w:t xml:space="preserve"> у великој мери без</w:t>
      </w:r>
      <w:r w:rsidR="0057346D">
        <w:rPr>
          <w:lang w:val="sr-Cyrl-CS"/>
        </w:rPr>
        <w:t xml:space="preserve"> благовремене</w:t>
      </w:r>
      <w:r w:rsidR="0057346D" w:rsidRPr="00C63BBC">
        <w:rPr>
          <w:lang w:val="sr-Latn-CS"/>
        </w:rPr>
        <w:t xml:space="preserve"> дијагнозе и </w:t>
      </w:r>
      <w:r w:rsidR="0057346D" w:rsidRPr="00C63BBC">
        <w:rPr>
          <w:lang w:val="sr-Cyrl-CS"/>
        </w:rPr>
        <w:t>терапије,</w:t>
      </w:r>
      <w:r w:rsidR="0057346D">
        <w:rPr>
          <w:lang w:val="sr-Cyrl-CS"/>
        </w:rPr>
        <w:t xml:space="preserve"> па</w:t>
      </w:r>
      <w:r w:rsidR="0057346D" w:rsidRPr="00C63BBC">
        <w:rPr>
          <w:lang w:val="sr-Latn-CS"/>
        </w:rPr>
        <w:t xml:space="preserve"> чак </w:t>
      </w:r>
      <w:r w:rsidR="0057346D" w:rsidRPr="00C63BBC">
        <w:rPr>
          <w:lang w:val="sr-Cyrl-CS"/>
        </w:rPr>
        <w:t>и код</w:t>
      </w:r>
    </w:p>
    <w:p w:rsidR="0057346D" w:rsidRDefault="00C108D1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 w:rsidRPr="00C63BBC">
        <w:rPr>
          <w:lang w:val="sr-Cyrl-CS"/>
        </w:rPr>
        <w:t xml:space="preserve"> оних особа</w:t>
      </w:r>
      <w:r w:rsidR="0057346D">
        <w:rPr>
          <w:lang w:val="sr-Cyrl-CS"/>
        </w:rPr>
        <w:t xml:space="preserve"> које су већ имале преломе.</w:t>
      </w:r>
    </w:p>
    <w:p w:rsidR="0057346D" w:rsidRDefault="0057346D" w:rsidP="003A4D5D">
      <w:pPr>
        <w:jc w:val="both"/>
        <w:rPr>
          <w:lang w:val="sr-Cyrl-CS"/>
        </w:rPr>
      </w:pPr>
    </w:p>
    <w:p w:rsidR="00BB1E66" w:rsidRDefault="003C7EE8" w:rsidP="003A4D5D">
      <w:pPr>
        <w:jc w:val="both"/>
        <w:rPr>
          <w:lang w:val="sr-Cyrl-CS"/>
        </w:rPr>
      </w:pPr>
      <w:r>
        <w:rPr>
          <w:lang w:val="sr-Cyrl-CS"/>
        </w:rPr>
        <w:t>5</w:t>
      </w:r>
      <w:r w:rsidR="00BB1E66">
        <w:rPr>
          <w:lang w:val="sr-Cyrl-CS"/>
        </w:rPr>
        <w:t xml:space="preserve">. </w:t>
      </w:r>
      <w:r w:rsidR="0057346D">
        <w:rPr>
          <w:lang w:val="sr-Cyrl-CS"/>
        </w:rPr>
        <w:t>Е</w:t>
      </w:r>
      <w:r w:rsidR="0057346D" w:rsidRPr="001516C6">
        <w:rPr>
          <w:lang w:val="sr-Cyrl-CS"/>
        </w:rPr>
        <w:t>фикасност</w:t>
      </w:r>
      <w:r w:rsidR="0057346D">
        <w:rPr>
          <w:lang w:val="sr-Cyrl-CS"/>
        </w:rPr>
        <w:t xml:space="preserve"> третмана за остеопорозу</w:t>
      </w:r>
      <w:r w:rsidR="0057346D" w:rsidRPr="001516C6">
        <w:rPr>
          <w:lang w:val="sr-Cyrl-CS"/>
        </w:rPr>
        <w:t xml:space="preserve"> је </w:t>
      </w:r>
      <w:r w:rsidR="00DD556F">
        <w:rPr>
          <w:lang w:val="sr-Cyrl-CS"/>
        </w:rPr>
        <w:t>умањен због више проблема са</w:t>
      </w:r>
      <w:r w:rsidR="0057346D">
        <w:rPr>
          <w:lang w:val="sr-Cyrl-CS"/>
        </w:rPr>
        <w:t xml:space="preserve"> којима се</w:t>
      </w:r>
    </w:p>
    <w:p w:rsidR="00BB1E66" w:rsidRDefault="00BB1E66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>
        <w:rPr>
          <w:lang w:val="sr-Cyrl-CS"/>
        </w:rPr>
        <w:t>непрестално сусрећу и лекари и пацијенти. Те проблеме првенствено</w:t>
      </w:r>
    </w:p>
    <w:p w:rsidR="00BB1E66" w:rsidRDefault="00BB1E66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>
        <w:rPr>
          <w:lang w:val="sr-Cyrl-CS"/>
        </w:rPr>
        <w:t>представљају нежељене реакције лечења, непридржавање режима</w:t>
      </w:r>
      <w:r w:rsidR="0057346D" w:rsidRPr="001516C6">
        <w:rPr>
          <w:lang w:val="sr-Cyrl-CS"/>
        </w:rPr>
        <w:t xml:space="preserve"> лечења</w:t>
      </w:r>
      <w:r w:rsidR="0057346D">
        <w:rPr>
          <w:lang w:val="sr-Cyrl-CS"/>
        </w:rPr>
        <w:t xml:space="preserve"> од</w:t>
      </w:r>
    </w:p>
    <w:p w:rsidR="00BB1E66" w:rsidRDefault="00BB1E66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>
        <w:rPr>
          <w:lang w:val="sr-Cyrl-CS"/>
        </w:rPr>
        <w:t xml:space="preserve"> стране пацијената, предрасуде</w:t>
      </w:r>
      <w:r w:rsidR="0057346D" w:rsidRPr="001516C6">
        <w:rPr>
          <w:lang w:val="sr-Cyrl-CS"/>
        </w:rPr>
        <w:t xml:space="preserve"> п</w:t>
      </w:r>
      <w:r w:rsidR="0057346D">
        <w:rPr>
          <w:lang w:val="sr-Cyrl-CS"/>
        </w:rPr>
        <w:t>ацијената о</w:t>
      </w:r>
      <w:r w:rsidR="0057346D" w:rsidRPr="001516C6">
        <w:rPr>
          <w:lang w:val="sr-Cyrl-CS"/>
        </w:rPr>
        <w:t xml:space="preserve"> ефикасности и безбедн</w:t>
      </w:r>
      <w:r w:rsidR="0057346D">
        <w:rPr>
          <w:lang w:val="sr-Cyrl-CS"/>
        </w:rPr>
        <w:t>ости лекова,</w:t>
      </w:r>
    </w:p>
    <w:p w:rsidR="00BB1E66" w:rsidRDefault="00DD556F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>
        <w:rPr>
          <w:lang w:val="sr-Cyrl-CS"/>
        </w:rPr>
        <w:t xml:space="preserve"> неодго</w:t>
      </w:r>
      <w:r>
        <w:rPr>
          <w:lang w:val="sr-Cyrl-CS"/>
        </w:rPr>
        <w:t>варајућа исхрана пацијената, као</w:t>
      </w:r>
      <w:r w:rsidR="0057346D" w:rsidRPr="001516C6">
        <w:rPr>
          <w:lang w:val="sr-Cyrl-CS"/>
        </w:rPr>
        <w:t xml:space="preserve"> и </w:t>
      </w:r>
      <w:r w:rsidR="0057346D">
        <w:rPr>
          <w:lang w:val="sr-Cyrl-CS"/>
        </w:rPr>
        <w:t>нередовна</w:t>
      </w:r>
      <w:r w:rsidR="0057346D" w:rsidRPr="001516C6">
        <w:rPr>
          <w:lang w:val="sr-Cyrl-CS"/>
        </w:rPr>
        <w:t xml:space="preserve"> физичка активност</w:t>
      </w:r>
    </w:p>
    <w:p w:rsidR="0057346D" w:rsidRDefault="00BB1E66" w:rsidP="003A4D5D">
      <w:pPr>
        <w:jc w:val="both"/>
        <w:rPr>
          <w:lang w:val="sr-Cyrl-CS"/>
        </w:rPr>
      </w:pPr>
      <w:r>
        <w:rPr>
          <w:lang w:val="sr-Cyrl-CS"/>
        </w:rPr>
        <w:lastRenderedPageBreak/>
        <w:t xml:space="preserve">   </w:t>
      </w:r>
      <w:r w:rsidR="0057346D">
        <w:rPr>
          <w:lang w:val="sr-Cyrl-CS"/>
        </w:rPr>
        <w:t xml:space="preserve"> оболелих особа</w:t>
      </w:r>
      <w:r w:rsidR="0057346D" w:rsidRPr="001516C6">
        <w:rPr>
          <w:lang w:val="sr-Cyrl-CS"/>
        </w:rPr>
        <w:t>.</w:t>
      </w:r>
    </w:p>
    <w:p w:rsidR="0057346D" w:rsidRDefault="0057346D" w:rsidP="003A4D5D">
      <w:pPr>
        <w:jc w:val="both"/>
        <w:rPr>
          <w:color w:val="FF0000"/>
          <w:lang w:val="sr-Cyrl-CS"/>
        </w:rPr>
      </w:pPr>
      <w:r w:rsidRPr="00DA22F9">
        <w:rPr>
          <w:color w:val="FF0000"/>
          <w:lang w:val="ru-RU"/>
        </w:rPr>
        <w:t xml:space="preserve">                      </w:t>
      </w:r>
      <w:r>
        <w:rPr>
          <w:color w:val="FF0000"/>
          <w:lang w:val="sr-Cyrl-CS"/>
        </w:rPr>
        <w:t xml:space="preserve">          </w:t>
      </w:r>
      <w:r w:rsidRPr="00DA22F9">
        <w:rPr>
          <w:color w:val="FF0000"/>
          <w:lang w:val="ru-RU"/>
        </w:rPr>
        <w:t xml:space="preserve"> </w:t>
      </w:r>
    </w:p>
    <w:p w:rsidR="008D098D" w:rsidRDefault="003C7EE8" w:rsidP="003A4D5D">
      <w:pPr>
        <w:jc w:val="both"/>
        <w:rPr>
          <w:lang w:val="sr-Cyrl-CS"/>
        </w:rPr>
      </w:pPr>
      <w:r>
        <w:rPr>
          <w:lang w:val="sr-Cyrl-CS"/>
        </w:rPr>
        <w:t>6</w:t>
      </w:r>
      <w:r w:rsidR="008D098D">
        <w:rPr>
          <w:lang w:val="sr-Cyrl-CS"/>
        </w:rPr>
        <w:t xml:space="preserve">. </w:t>
      </w:r>
      <w:proofErr w:type="spellStart"/>
      <w:r w:rsidR="0057346D" w:rsidRPr="00ED6E55">
        <w:t>Број</w:t>
      </w:r>
      <w:proofErr w:type="spellEnd"/>
      <w:r w:rsidR="0057346D">
        <w:rPr>
          <w:lang w:val="sr-Cyrl-CS"/>
        </w:rPr>
        <w:t xml:space="preserve"> лекова са којима је могу</w:t>
      </w:r>
      <w:r w:rsidR="0057346D" w:rsidRPr="00ED6E55">
        <w:rPr>
          <w:lang w:val="sr-Cyrl-CS"/>
        </w:rPr>
        <w:t>ће</w:t>
      </w:r>
      <w:r w:rsidR="0057346D" w:rsidRPr="00ED6E55">
        <w:t xml:space="preserve"> </w:t>
      </w:r>
      <w:proofErr w:type="spellStart"/>
      <w:proofErr w:type="gramStart"/>
      <w:r w:rsidR="0057346D" w:rsidRPr="00ED6E55">
        <w:t>леч</w:t>
      </w:r>
      <w:r w:rsidR="0057346D" w:rsidRPr="00ED6E55">
        <w:rPr>
          <w:lang w:val="sr-Cyrl-CS"/>
        </w:rPr>
        <w:t>ити</w:t>
      </w:r>
      <w:proofErr w:type="spellEnd"/>
      <w:r w:rsidR="0057346D" w:rsidRPr="00ED6E55">
        <w:t xml:space="preserve">  </w:t>
      </w:r>
      <w:proofErr w:type="spellStart"/>
      <w:r w:rsidR="0057346D" w:rsidRPr="00ED6E55">
        <w:t>остеопороз</w:t>
      </w:r>
      <w:proofErr w:type="spellEnd"/>
      <w:r w:rsidR="0057346D" w:rsidRPr="00ED6E55">
        <w:rPr>
          <w:lang w:val="sr-Cyrl-CS"/>
        </w:rPr>
        <w:t>у</w:t>
      </w:r>
      <w:proofErr w:type="gramEnd"/>
      <w:r w:rsidR="0057346D" w:rsidRPr="00ED6E55">
        <w:t xml:space="preserve"> </w:t>
      </w:r>
      <w:proofErr w:type="spellStart"/>
      <w:r w:rsidR="0057346D" w:rsidRPr="00ED6E55">
        <w:t>из</w:t>
      </w:r>
      <w:proofErr w:type="spellEnd"/>
      <w:r w:rsidR="0057346D" w:rsidRPr="00ED6E55">
        <w:t xml:space="preserve"> </w:t>
      </w:r>
      <w:proofErr w:type="spellStart"/>
      <w:r w:rsidR="0057346D" w:rsidRPr="00ED6E55">
        <w:t>године</w:t>
      </w:r>
      <w:proofErr w:type="spellEnd"/>
      <w:r w:rsidR="0057346D" w:rsidRPr="00ED6E55">
        <w:t xml:space="preserve"> у </w:t>
      </w:r>
      <w:proofErr w:type="spellStart"/>
      <w:r w:rsidR="0057346D" w:rsidRPr="00ED6E55">
        <w:t>годину</w:t>
      </w:r>
      <w:proofErr w:type="spellEnd"/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 w:rsidRPr="00ED6E55">
        <w:t xml:space="preserve"> </w:t>
      </w:r>
      <w:proofErr w:type="spellStart"/>
      <w:proofErr w:type="gramStart"/>
      <w:r w:rsidR="0057346D" w:rsidRPr="00ED6E55">
        <w:t>непрестално</w:t>
      </w:r>
      <w:proofErr w:type="spellEnd"/>
      <w:proofErr w:type="gramEnd"/>
      <w:r w:rsidR="0057346D" w:rsidRPr="00ED6E55">
        <w:t xml:space="preserve"> </w:t>
      </w:r>
      <w:proofErr w:type="spellStart"/>
      <w:r w:rsidR="0057346D" w:rsidRPr="00ED6E55">
        <w:t>наставља</w:t>
      </w:r>
      <w:proofErr w:type="spellEnd"/>
      <w:r w:rsidR="0057346D" w:rsidRPr="00ED6E55">
        <w:t xml:space="preserve"> </w:t>
      </w:r>
      <w:proofErr w:type="spellStart"/>
      <w:r w:rsidR="0057346D" w:rsidRPr="00ED6E55">
        <w:t>да</w:t>
      </w:r>
      <w:proofErr w:type="spellEnd"/>
      <w:r w:rsidR="0057346D" w:rsidRPr="00ED6E55">
        <w:t xml:space="preserve"> </w:t>
      </w:r>
      <w:proofErr w:type="spellStart"/>
      <w:r w:rsidR="0057346D" w:rsidRPr="00ED6E55">
        <w:t>расте</w:t>
      </w:r>
      <w:proofErr w:type="spellEnd"/>
      <w:r w:rsidR="0057346D" w:rsidRPr="00ED6E55">
        <w:t>.</w:t>
      </w:r>
      <w:r w:rsidR="0057346D">
        <w:rPr>
          <w:lang w:val="sr-Cyrl-CS"/>
        </w:rPr>
        <w:t xml:space="preserve"> Тренутно</w:t>
      </w:r>
      <w:r w:rsidR="0057346D">
        <w:t xml:space="preserve"> </w:t>
      </w:r>
      <w:r w:rsidR="0057346D">
        <w:rPr>
          <w:lang w:val="sr-Cyrl-CS"/>
        </w:rPr>
        <w:t>н</w:t>
      </w:r>
      <w:proofErr w:type="spellStart"/>
      <w:r w:rsidR="0057346D" w:rsidRPr="00ED6E55">
        <w:t>ајчешће</w:t>
      </w:r>
      <w:proofErr w:type="spellEnd"/>
      <w:r w:rsidR="0057346D" w:rsidRPr="00ED6E55">
        <w:t xml:space="preserve"> </w:t>
      </w:r>
      <w:proofErr w:type="spellStart"/>
      <w:r w:rsidR="0057346D" w:rsidRPr="00ED6E55">
        <w:t>коришћени</w:t>
      </w:r>
      <w:proofErr w:type="spellEnd"/>
      <w:r w:rsidR="0057346D" w:rsidRPr="00ED6E55">
        <w:rPr>
          <w:lang w:val="sr-Cyrl-CS"/>
        </w:rPr>
        <w:t xml:space="preserve"> лекови</w:t>
      </w:r>
      <w:r w:rsidR="0057346D" w:rsidRPr="00ED6E55">
        <w:t xml:space="preserve"> </w:t>
      </w:r>
      <w:proofErr w:type="spellStart"/>
      <w:r w:rsidR="0057346D" w:rsidRPr="00ED6E55">
        <w:t>су</w:t>
      </w:r>
      <w:proofErr w:type="spellEnd"/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57346D" w:rsidRPr="00ED6E55">
        <w:t xml:space="preserve"> </w:t>
      </w:r>
      <w:proofErr w:type="spellStart"/>
      <w:proofErr w:type="gramStart"/>
      <w:r w:rsidR="0057346D" w:rsidRPr="00ED6E55">
        <w:t>бифофонати</w:t>
      </w:r>
      <w:proofErr w:type="spellEnd"/>
      <w:proofErr w:type="gramEnd"/>
      <w:r w:rsidR="0057346D" w:rsidRPr="00ED6E55">
        <w:t xml:space="preserve">, </w:t>
      </w:r>
      <w:proofErr w:type="spellStart"/>
      <w:r w:rsidR="0057346D" w:rsidRPr="00ED6E55">
        <w:t>који</w:t>
      </w:r>
      <w:proofErr w:type="spellEnd"/>
      <w:r w:rsidR="0057346D" w:rsidRPr="00ED6E55">
        <w:t xml:space="preserve"> </w:t>
      </w:r>
      <w:proofErr w:type="spellStart"/>
      <w:r w:rsidR="0057346D" w:rsidRPr="00ED6E55">
        <w:t>могу</w:t>
      </w:r>
      <w:proofErr w:type="spellEnd"/>
      <w:r w:rsidR="0057346D" w:rsidRPr="00ED6E55">
        <w:t xml:space="preserve"> </w:t>
      </w:r>
      <w:proofErr w:type="spellStart"/>
      <w:r w:rsidR="0057346D" w:rsidRPr="00ED6E55">
        <w:t>бити</w:t>
      </w:r>
      <w:proofErr w:type="spellEnd"/>
      <w:r w:rsidR="0057346D" w:rsidRPr="00ED6E55">
        <w:t xml:space="preserve"> </w:t>
      </w:r>
      <w:proofErr w:type="spellStart"/>
      <w:r w:rsidR="0057346D" w:rsidRPr="00ED6E55">
        <w:t>дозирани</w:t>
      </w:r>
      <w:proofErr w:type="spellEnd"/>
      <w:r w:rsidR="0057346D" w:rsidRPr="00ED6E55">
        <w:t xml:space="preserve"> </w:t>
      </w:r>
      <w:proofErr w:type="spellStart"/>
      <w:r w:rsidR="0057346D" w:rsidRPr="00ED6E55">
        <w:t>дневно</w:t>
      </w:r>
      <w:proofErr w:type="spellEnd"/>
      <w:r w:rsidR="0057346D" w:rsidRPr="00ED6E55">
        <w:t xml:space="preserve">, </w:t>
      </w:r>
      <w:proofErr w:type="spellStart"/>
      <w:r w:rsidR="0057346D" w:rsidRPr="00ED6E55">
        <w:t>недељно</w:t>
      </w:r>
      <w:proofErr w:type="spellEnd"/>
      <w:r w:rsidR="0057346D" w:rsidRPr="00ED6E55">
        <w:t xml:space="preserve"> </w:t>
      </w:r>
      <w:proofErr w:type="spellStart"/>
      <w:r w:rsidR="0057346D" w:rsidRPr="00ED6E55">
        <w:t>или</w:t>
      </w:r>
      <w:proofErr w:type="spellEnd"/>
      <w:r w:rsidR="0057346D" w:rsidRPr="00ED6E55">
        <w:t xml:space="preserve"> </w:t>
      </w:r>
      <w:proofErr w:type="spellStart"/>
      <w:r w:rsidR="0057346D" w:rsidRPr="00ED6E55">
        <w:t>месечно</w:t>
      </w:r>
      <w:proofErr w:type="spellEnd"/>
      <w:r w:rsidR="0057346D" w:rsidRPr="00ED6E55">
        <w:rPr>
          <w:lang w:val="sr-Cyrl-CS"/>
        </w:rPr>
        <w:t>. Али р</w:t>
      </w:r>
      <w:proofErr w:type="spellStart"/>
      <w:r w:rsidR="0057346D" w:rsidRPr="00ED6E55">
        <w:t>азлози</w:t>
      </w:r>
      <w:proofErr w:type="spellEnd"/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57346D" w:rsidRPr="00ED6E55">
        <w:rPr>
          <w:lang w:val="sr-Cyrl-CS"/>
        </w:rPr>
        <w:t xml:space="preserve"> за</w:t>
      </w:r>
      <w:r w:rsidR="0057346D" w:rsidRPr="00ED6E55">
        <w:t xml:space="preserve"> </w:t>
      </w:r>
      <w:proofErr w:type="spellStart"/>
      <w:r w:rsidR="0057346D" w:rsidRPr="00ED6E55">
        <w:t>непоштовањ</w:t>
      </w:r>
      <w:proofErr w:type="spellEnd"/>
      <w:r w:rsidR="0057346D" w:rsidRPr="00ED6E55">
        <w:rPr>
          <w:lang w:val="sr-Cyrl-CS"/>
        </w:rPr>
        <w:t>е</w:t>
      </w:r>
      <w:r w:rsidR="0057346D" w:rsidRPr="00ED6E55">
        <w:t xml:space="preserve"> </w:t>
      </w:r>
      <w:proofErr w:type="spellStart"/>
      <w:r w:rsidR="0057346D" w:rsidRPr="00ED6E55">
        <w:t>терапије</w:t>
      </w:r>
      <w:proofErr w:type="spellEnd"/>
      <w:r w:rsidR="0057346D" w:rsidRPr="00ED6E55">
        <w:rPr>
          <w:lang w:val="sr-Cyrl-CS"/>
        </w:rPr>
        <w:t xml:space="preserve"> како</w:t>
      </w:r>
      <w:r w:rsidR="0057346D" w:rsidRPr="00ED6E55">
        <w:t xml:space="preserve"> </w:t>
      </w:r>
      <w:proofErr w:type="spellStart"/>
      <w:r w:rsidR="0057346D" w:rsidRPr="00ED6E55">
        <w:t>бифосфонат</w:t>
      </w:r>
      <w:proofErr w:type="spellEnd"/>
      <w:r w:rsidR="0057346D" w:rsidRPr="00ED6E55">
        <w:rPr>
          <w:lang w:val="sr-Cyrl-CS"/>
        </w:rPr>
        <w:t>има тако и другим лековима од стране</w:t>
      </w:r>
    </w:p>
    <w:p w:rsidR="0057346D" w:rsidRP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 w:rsidRPr="00ED6E55">
        <w:rPr>
          <w:lang w:val="sr-Cyrl-CS"/>
        </w:rPr>
        <w:t>пацијената</w:t>
      </w:r>
      <w:r w:rsidR="0057346D" w:rsidRPr="00ED6E55">
        <w:t xml:space="preserve"> </w:t>
      </w:r>
      <w:proofErr w:type="spellStart"/>
      <w:r w:rsidR="0057346D" w:rsidRPr="00ED6E55">
        <w:t>су</w:t>
      </w:r>
      <w:proofErr w:type="spellEnd"/>
      <w:r w:rsidR="0057346D" w:rsidRPr="00ED6E55">
        <w:t xml:space="preserve"> </w:t>
      </w:r>
      <w:proofErr w:type="spellStart"/>
      <w:r w:rsidR="0057346D" w:rsidRPr="00ED6E55">
        <w:t>мултифакторијални</w:t>
      </w:r>
      <w:proofErr w:type="spellEnd"/>
      <w:r w:rsidR="0057346D" w:rsidRPr="00ED6E55">
        <w:t>.</w:t>
      </w:r>
    </w:p>
    <w:p w:rsidR="0057346D" w:rsidRPr="008D098D" w:rsidRDefault="0057346D" w:rsidP="003A4D5D">
      <w:pPr>
        <w:jc w:val="both"/>
        <w:rPr>
          <w:color w:val="FF0000"/>
          <w:lang w:val="sr-Cyrl-CS"/>
        </w:rPr>
      </w:pPr>
      <w:r w:rsidRPr="008D098D">
        <w:rPr>
          <w:color w:val="FF0000"/>
          <w:lang w:val="sr-Cyrl-CS"/>
        </w:rPr>
        <w:t xml:space="preserve"> </w:t>
      </w:r>
    </w:p>
    <w:p w:rsidR="008D098D" w:rsidRDefault="003C7EE8" w:rsidP="003A4D5D">
      <w:pPr>
        <w:jc w:val="both"/>
        <w:rPr>
          <w:lang w:val="sr-Cyrl-CS"/>
        </w:rPr>
      </w:pPr>
      <w:r>
        <w:rPr>
          <w:lang w:val="sr-Cyrl-CS"/>
        </w:rPr>
        <w:t>7</w:t>
      </w:r>
      <w:r w:rsidR="008D098D" w:rsidRPr="008D098D">
        <w:rPr>
          <w:lang w:val="sr-Cyrl-CS"/>
        </w:rPr>
        <w:t xml:space="preserve">. </w:t>
      </w:r>
      <w:r w:rsidR="0057346D" w:rsidRPr="008D098D">
        <w:rPr>
          <w:lang w:val="sr-Cyrl-CS"/>
        </w:rPr>
        <w:t xml:space="preserve">Биолошка терапија остеопорозе у Србији је у самом повоју. </w:t>
      </w:r>
      <w:r w:rsidR="0057346D">
        <w:rPr>
          <w:lang w:val="sr-Cyrl-CS"/>
        </w:rPr>
        <w:t xml:space="preserve"> </w:t>
      </w:r>
      <w:r w:rsidR="0057346D" w:rsidRPr="00DA22F9">
        <w:rPr>
          <w:lang w:val="sr-Cyrl-CS"/>
        </w:rPr>
        <w:t>Деносумаб је веома</w:t>
      </w:r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 w:rsidRPr="00DA22F9">
        <w:rPr>
          <w:lang w:val="sr-Cyrl-CS"/>
        </w:rPr>
        <w:t xml:space="preserve"> ефикасан и безбедан лек за</w:t>
      </w:r>
      <w:r w:rsidR="0057346D">
        <w:rPr>
          <w:lang w:val="sr-Cyrl-CS"/>
        </w:rPr>
        <w:t xml:space="preserve"> лечење остеопорозе, који</w:t>
      </w:r>
      <w:r w:rsidR="0057346D" w:rsidRPr="00DA22F9">
        <w:rPr>
          <w:lang w:val="sr-Cyrl-CS"/>
        </w:rPr>
        <w:t xml:space="preserve"> је</w:t>
      </w:r>
      <w:r w:rsidR="0057346D">
        <w:rPr>
          <w:lang w:val="sr-Cyrl-CS"/>
        </w:rPr>
        <w:t xml:space="preserve"> с обзиром на велики</w:t>
      </w:r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>
        <w:rPr>
          <w:lang w:val="sr-Cyrl-CS"/>
        </w:rPr>
        <w:t xml:space="preserve"> повољан ефекат лечења такође економски користан и</w:t>
      </w:r>
      <w:r w:rsidR="0057346D" w:rsidRPr="00DA22F9">
        <w:rPr>
          <w:lang w:val="sr-Cyrl-CS"/>
        </w:rPr>
        <w:t xml:space="preserve"> за друштво. Повећана</w:t>
      </w:r>
    </w:p>
    <w:p w:rsidR="008D098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</w:t>
      </w:r>
      <w:r w:rsidR="0057346D" w:rsidRPr="00DA22F9">
        <w:rPr>
          <w:lang w:val="sr-Cyrl-CS"/>
        </w:rPr>
        <w:t xml:space="preserve"> употреба деносумаб</w:t>
      </w:r>
      <w:r w:rsidR="0057346D">
        <w:rPr>
          <w:lang w:val="sr-Cyrl-CS"/>
        </w:rPr>
        <w:t>а</w:t>
      </w:r>
      <w:r w:rsidR="0057346D" w:rsidRPr="00DA22F9">
        <w:rPr>
          <w:lang w:val="sr-Cyrl-CS"/>
        </w:rPr>
        <w:t xml:space="preserve"> у Србији</w:t>
      </w:r>
      <w:r w:rsidR="0057346D">
        <w:rPr>
          <w:lang w:val="sr-Cyrl-CS"/>
        </w:rPr>
        <w:t>,</w:t>
      </w:r>
      <w:r w:rsidR="0057346D" w:rsidRPr="00DA22F9">
        <w:rPr>
          <w:lang w:val="sr-Cyrl-CS"/>
        </w:rPr>
        <w:t xml:space="preserve"> би</w:t>
      </w:r>
      <w:r w:rsidR="0057346D">
        <w:rPr>
          <w:lang w:val="sr-Cyrl-CS"/>
        </w:rPr>
        <w:t xml:space="preserve"> имала</w:t>
      </w:r>
      <w:r w:rsidR="0057346D" w:rsidRPr="00DA22F9">
        <w:rPr>
          <w:lang w:val="sr-Cyrl-CS"/>
        </w:rPr>
        <w:t xml:space="preserve"> велики позитиван утицај на </w:t>
      </w:r>
      <w:r w:rsidR="0057346D">
        <w:rPr>
          <w:lang w:val="sr-Cyrl-CS"/>
        </w:rPr>
        <w:t>смањење</w:t>
      </w:r>
    </w:p>
    <w:p w:rsidR="0057346D" w:rsidRDefault="008D098D" w:rsidP="003A4D5D">
      <w:pPr>
        <w:jc w:val="both"/>
        <w:rPr>
          <w:lang w:val="sr-Cyrl-CS"/>
        </w:rPr>
      </w:pPr>
      <w:r>
        <w:rPr>
          <w:lang w:val="sr-Cyrl-CS"/>
        </w:rPr>
        <w:t xml:space="preserve">    </w:t>
      </w:r>
      <w:r w:rsidR="0057346D" w:rsidRPr="00DA22F9">
        <w:rPr>
          <w:lang w:val="sr-Cyrl-CS"/>
        </w:rPr>
        <w:t>високог ризика прелома</w:t>
      </w:r>
      <w:r w:rsidR="0057346D">
        <w:rPr>
          <w:lang w:val="sr-Cyrl-CS"/>
        </w:rPr>
        <w:t xml:space="preserve"> и </w:t>
      </w:r>
      <w:r w:rsidR="0057346D" w:rsidRPr="00DA22F9">
        <w:rPr>
          <w:lang w:val="sr-Cyrl-CS"/>
        </w:rPr>
        <w:t>здравље бројних пацијената са остеопорозом</w:t>
      </w:r>
      <w:r w:rsidR="0057346D">
        <w:rPr>
          <w:lang w:val="sr-Cyrl-CS"/>
        </w:rPr>
        <w:t>.</w:t>
      </w:r>
    </w:p>
    <w:p w:rsidR="0059382A" w:rsidRDefault="0059382A" w:rsidP="003A4D5D">
      <w:pPr>
        <w:jc w:val="both"/>
        <w:rPr>
          <w:lang w:val="sr-Cyrl-CS"/>
        </w:rPr>
      </w:pPr>
    </w:p>
    <w:p w:rsidR="0059382A" w:rsidRDefault="0059382A" w:rsidP="003A4D5D">
      <w:pPr>
        <w:jc w:val="both"/>
        <w:rPr>
          <w:rFonts w:cs="Calibri"/>
          <w:b/>
          <w:bCs/>
          <w:lang w:val="ru-RU"/>
        </w:rPr>
      </w:pPr>
      <w:r>
        <w:rPr>
          <w:rFonts w:cs="Calibri"/>
          <w:b/>
          <w:bCs/>
          <w:lang w:val="ru-RU"/>
        </w:rPr>
        <w:t>2.6. Применљивост и корисност резултата у теорији и пракси</w:t>
      </w:r>
    </w:p>
    <w:p w:rsidR="0059382A" w:rsidRDefault="0059382A" w:rsidP="003A4D5D">
      <w:pPr>
        <w:jc w:val="both"/>
        <w:rPr>
          <w:lang w:val="ru-RU"/>
        </w:rPr>
      </w:pPr>
    </w:p>
    <w:p w:rsidR="00B850F5" w:rsidRDefault="00B850F5" w:rsidP="003A4D5D">
      <w:pPr>
        <w:ind w:firstLine="708"/>
        <w:jc w:val="both"/>
        <w:rPr>
          <w:rFonts w:cs="Calibri"/>
          <w:bCs/>
          <w:lang w:val="ru-RU"/>
        </w:rPr>
      </w:pPr>
      <w:r w:rsidRPr="00B850F5">
        <w:rPr>
          <w:lang w:val="ru-RU"/>
        </w:rPr>
        <w:t>Студија доприн</w:t>
      </w:r>
      <w:r>
        <w:t>o</w:t>
      </w:r>
      <w:r w:rsidRPr="00B850F5">
        <w:rPr>
          <w:lang w:val="ru-RU"/>
        </w:rPr>
        <w:t>си</w:t>
      </w:r>
      <w:r w:rsidR="000E5AF7">
        <w:rPr>
          <w:lang w:val="ru-RU"/>
        </w:rPr>
        <w:t xml:space="preserve"> бољем</w:t>
      </w:r>
      <w:r w:rsidRPr="00B850F5">
        <w:rPr>
          <w:lang w:val="ru-RU"/>
        </w:rPr>
        <w:t xml:space="preserve"> познавању фактор</w:t>
      </w:r>
      <w:r w:rsidR="005144F8">
        <w:rPr>
          <w:lang w:val="ru-RU"/>
        </w:rPr>
        <w:t>а који утичу</w:t>
      </w:r>
      <w:r w:rsidR="008A0FE1">
        <w:rPr>
          <w:lang w:val="ru-RU"/>
        </w:rPr>
        <w:t xml:space="preserve"> на</w:t>
      </w:r>
      <w:r w:rsidR="005144F8">
        <w:rPr>
          <w:lang w:val="ru-RU"/>
        </w:rPr>
        <w:t xml:space="preserve"> поштовање</w:t>
      </w:r>
      <w:r>
        <w:rPr>
          <w:lang w:val="ru-RU"/>
        </w:rPr>
        <w:t xml:space="preserve"> </w:t>
      </w:r>
      <w:r w:rsidR="008A0FE1">
        <w:rPr>
          <w:lang w:val="ru-RU"/>
        </w:rPr>
        <w:t>редовне употребе прописане тера</w:t>
      </w:r>
      <w:r>
        <w:rPr>
          <w:lang w:val="ru-RU"/>
        </w:rPr>
        <w:t>пије</w:t>
      </w:r>
      <w:r w:rsidR="004D3C20">
        <w:rPr>
          <w:lang w:val="ru-RU"/>
        </w:rPr>
        <w:t xml:space="preserve"> за лечење о</w:t>
      </w:r>
      <w:r w:rsidR="008A0FE1">
        <w:rPr>
          <w:lang w:val="ru-RU"/>
        </w:rPr>
        <w:t>стеопорозе, значај добре комуникације лекара са пацијентима</w:t>
      </w:r>
      <w:r>
        <w:rPr>
          <w:lang w:val="ru-RU"/>
        </w:rPr>
        <w:t xml:space="preserve"> и смањења процента прелома код оболелих пацијената.</w:t>
      </w:r>
      <w:r w:rsidRPr="00B850F5">
        <w:rPr>
          <w:lang w:val="ru-RU"/>
        </w:rPr>
        <w:t xml:space="preserve"> </w:t>
      </w:r>
      <w:r w:rsidR="008A0FE1">
        <w:rPr>
          <w:lang w:val="ru-RU"/>
        </w:rPr>
        <w:t>С о</w:t>
      </w:r>
      <w:r w:rsidRPr="00B850F5">
        <w:rPr>
          <w:lang w:val="ru-RU"/>
        </w:rPr>
        <w:t>бзиром на досадашње непознанице у овој области</w:t>
      </w:r>
      <w:r w:rsidR="008A0FE1">
        <w:rPr>
          <w:lang w:val="ru-RU"/>
        </w:rPr>
        <w:t>,</w:t>
      </w:r>
      <w:r w:rsidRPr="00B850F5">
        <w:rPr>
          <w:lang w:val="ru-RU"/>
        </w:rPr>
        <w:t xml:space="preserve"> н</w:t>
      </w:r>
      <w:r w:rsidRPr="00201F87">
        <w:rPr>
          <w:lang w:val="sr-Cyrl-CS"/>
        </w:rPr>
        <w:t>а основу резултата ове ст</w:t>
      </w:r>
      <w:r>
        <w:rPr>
          <w:lang w:val="sr-Cyrl-CS"/>
        </w:rPr>
        <w:t>удије планира се даље изучавање свих осталих фактора који утичу на боље поштовање употребе прописане терапије код пацијената</w:t>
      </w:r>
      <w:r w:rsidR="00667A36">
        <w:rPr>
          <w:lang w:val="sr-Cyrl-CS"/>
        </w:rPr>
        <w:t xml:space="preserve"> и смањење </w:t>
      </w:r>
      <w:r w:rsidR="00667A36">
        <w:rPr>
          <w:lang w:val="ru-RU"/>
        </w:rPr>
        <w:t>процента прелома код</w:t>
      </w:r>
      <w:r>
        <w:rPr>
          <w:lang w:val="sr-Cyrl-CS"/>
        </w:rPr>
        <w:t xml:space="preserve"> оболелих од остеопорозе. Оскудне с</w:t>
      </w:r>
      <w:r w:rsidRPr="00B850F5">
        <w:rPr>
          <w:rFonts w:cs="Calibri"/>
          <w:bCs/>
          <w:lang w:val="ru-RU"/>
        </w:rPr>
        <w:t>тудије</w:t>
      </w:r>
      <w:r>
        <w:rPr>
          <w:rFonts w:cs="Calibri"/>
          <w:bCs/>
          <w:lang w:val="ru-RU"/>
        </w:rPr>
        <w:t xml:space="preserve"> кој</w:t>
      </w:r>
      <w:r w:rsidRPr="00B850F5">
        <w:rPr>
          <w:rFonts w:cs="Calibri"/>
          <w:bCs/>
          <w:lang w:val="ru-RU"/>
        </w:rPr>
        <w:t>е</w:t>
      </w:r>
      <w:r w:rsidRPr="00E845C5">
        <w:rPr>
          <w:rFonts w:cs="Calibri"/>
          <w:bCs/>
          <w:lang w:val="ru-RU"/>
        </w:rPr>
        <w:t xml:space="preserve"> </w:t>
      </w:r>
      <w:r>
        <w:rPr>
          <w:rFonts w:cs="Calibri"/>
          <w:bCs/>
          <w:lang w:val="ru-RU"/>
        </w:rPr>
        <w:t>истраж</w:t>
      </w:r>
      <w:r w:rsidRPr="00B850F5">
        <w:rPr>
          <w:rFonts w:cs="Calibri"/>
          <w:bCs/>
          <w:lang w:val="ru-RU"/>
        </w:rPr>
        <w:t>ују</w:t>
      </w:r>
      <w:r w:rsidR="00C15707">
        <w:rPr>
          <w:rFonts w:cs="Calibri"/>
          <w:bCs/>
          <w:lang w:val="ru-RU"/>
        </w:rPr>
        <w:t xml:space="preserve"> адхеренцу</w:t>
      </w:r>
      <w:r>
        <w:rPr>
          <w:rFonts w:cs="Calibri"/>
          <w:bCs/>
          <w:lang w:val="ru-RU"/>
        </w:rPr>
        <w:t xml:space="preserve"> </w:t>
      </w:r>
      <w:r w:rsidR="000E5AF7">
        <w:rPr>
          <w:rFonts w:cs="Calibri"/>
          <w:bCs/>
          <w:lang w:val="ru-RU"/>
        </w:rPr>
        <w:t xml:space="preserve"> код пацијената оболелих од о</w:t>
      </w:r>
      <w:r w:rsidR="00C15707">
        <w:rPr>
          <w:rFonts w:cs="Calibri"/>
          <w:bCs/>
          <w:lang w:val="ru-RU"/>
        </w:rPr>
        <w:t>стеопорозе су доста ретке</w:t>
      </w:r>
      <w:r w:rsidR="008A0FE1">
        <w:rPr>
          <w:rFonts w:cs="Calibri"/>
          <w:bCs/>
          <w:lang w:val="ru-RU"/>
        </w:rPr>
        <w:t>,</w:t>
      </w:r>
      <w:r w:rsidRPr="00E845C5">
        <w:rPr>
          <w:rFonts w:cs="Calibri"/>
          <w:bCs/>
          <w:lang w:val="ru-RU"/>
        </w:rPr>
        <w:t xml:space="preserve"> па је стога ово истра</w:t>
      </w:r>
      <w:r>
        <w:rPr>
          <w:rFonts w:cs="Calibri"/>
          <w:bCs/>
          <w:lang w:val="ru-RU"/>
        </w:rPr>
        <w:t>живање још значајније</w:t>
      </w:r>
      <w:r w:rsidRPr="00B850F5">
        <w:rPr>
          <w:rFonts w:cs="Calibri"/>
          <w:bCs/>
          <w:lang w:val="ru-RU"/>
        </w:rPr>
        <w:t>,</w:t>
      </w:r>
      <w:r>
        <w:rPr>
          <w:rFonts w:cs="Calibri"/>
          <w:bCs/>
          <w:lang w:val="ru-RU"/>
        </w:rPr>
        <w:t xml:space="preserve"> а резулат</w:t>
      </w:r>
      <w:r w:rsidRPr="00E845C5">
        <w:rPr>
          <w:rFonts w:cs="Calibri"/>
          <w:bCs/>
          <w:lang w:val="ru-RU"/>
        </w:rPr>
        <w:t xml:space="preserve">и интересантнији. У </w:t>
      </w:r>
      <w:r w:rsidRPr="00B850F5">
        <w:rPr>
          <w:rFonts w:cs="Calibri"/>
          <w:bCs/>
          <w:lang w:val="ru-RU"/>
        </w:rPr>
        <w:t>даљим истраживањима могла би се унапредити знања у овој области.</w:t>
      </w:r>
    </w:p>
    <w:p w:rsidR="0005648D" w:rsidRDefault="0005648D" w:rsidP="003A4D5D">
      <w:pPr>
        <w:ind w:firstLine="708"/>
        <w:jc w:val="both"/>
        <w:rPr>
          <w:rFonts w:cs="Calibri"/>
          <w:bCs/>
          <w:lang w:val="ru-RU"/>
        </w:rPr>
      </w:pPr>
    </w:p>
    <w:p w:rsidR="0005648D" w:rsidRPr="0005648D" w:rsidRDefault="0005648D" w:rsidP="003A4D5D">
      <w:pPr>
        <w:jc w:val="both"/>
        <w:rPr>
          <w:rFonts w:cs="Calibri"/>
          <w:b/>
          <w:bCs/>
          <w:lang w:val="ru-RU"/>
        </w:rPr>
      </w:pPr>
      <w:r w:rsidRPr="0005648D">
        <w:rPr>
          <w:rFonts w:cs="Calibri"/>
          <w:b/>
          <w:bCs/>
          <w:lang w:val="ru-RU"/>
        </w:rPr>
        <w:t>2.7. Начин презентирања резултата научној јавности</w:t>
      </w:r>
    </w:p>
    <w:p w:rsidR="0005648D" w:rsidRDefault="0005648D" w:rsidP="003A4D5D">
      <w:pPr>
        <w:jc w:val="both"/>
        <w:rPr>
          <w:rFonts w:cs="Calibri"/>
          <w:b/>
          <w:bCs/>
          <w:lang w:val="ru-RU"/>
        </w:rPr>
      </w:pPr>
    </w:p>
    <w:p w:rsidR="0005648D" w:rsidRDefault="0005648D" w:rsidP="003A4D5D">
      <w:pPr>
        <w:ind w:firstLine="708"/>
        <w:jc w:val="both"/>
        <w:rPr>
          <w:rFonts w:cs="Calibri"/>
          <w:bCs/>
          <w:lang w:val="sr-Latn-CS"/>
        </w:rPr>
      </w:pPr>
      <w:r>
        <w:rPr>
          <w:rFonts w:cs="Calibri"/>
          <w:bCs/>
          <w:lang w:val="ru-RU"/>
        </w:rPr>
        <w:t>Резулатати су приказани јасно, тачно и прецизно. Статистичка анализа је исцрпна и адекватна. Статистички тестови су примењени адекватно врсти испитивања, типу и врсти  података и захтевима истраживања. Резултати су осим бројчано приказани и графички. Начин презентирања резултата је научно заснован и одговарајућ</w:t>
      </w:r>
      <w:r w:rsidRPr="0005648D">
        <w:rPr>
          <w:rFonts w:cs="Calibri"/>
          <w:bCs/>
          <w:lang w:val="ru-RU"/>
        </w:rPr>
        <w:t>и</w:t>
      </w:r>
      <w:r>
        <w:rPr>
          <w:rFonts w:cs="Calibri"/>
          <w:bCs/>
          <w:lang w:val="ru-RU"/>
        </w:rPr>
        <w:t xml:space="preserve"> за домаћу и међународну научну јавност. </w:t>
      </w:r>
      <w:r w:rsidR="00396356">
        <w:rPr>
          <w:rFonts w:cs="Calibri"/>
          <w:bCs/>
          <w:color w:val="0000FF"/>
          <w:lang w:val="ru-RU"/>
        </w:rPr>
        <w:t xml:space="preserve">  </w:t>
      </w:r>
      <w:r w:rsidR="00396356" w:rsidRPr="00396356">
        <w:rPr>
          <w:rFonts w:cs="Calibri"/>
          <w:bCs/>
          <w:lang w:val="ru-RU"/>
        </w:rPr>
        <w:t>Р</w:t>
      </w:r>
      <w:r w:rsidRPr="00396356">
        <w:rPr>
          <w:rFonts w:cs="Calibri"/>
          <w:bCs/>
          <w:lang w:val="ru-RU"/>
        </w:rPr>
        <w:t>ад из овог истраживања</w:t>
      </w:r>
      <w:r w:rsidR="00396356" w:rsidRPr="00396356">
        <w:rPr>
          <w:rFonts w:cs="Calibri"/>
          <w:bCs/>
          <w:lang w:val="ru-RU"/>
        </w:rPr>
        <w:t xml:space="preserve">  под називом </w:t>
      </w:r>
      <w:r w:rsidR="00396356" w:rsidRPr="00396356">
        <w:rPr>
          <w:rFonts w:cs="Calibri"/>
          <w:bCs/>
          <w:sz w:val="20"/>
          <w:szCs w:val="20"/>
          <w:lang w:val="ru-RU"/>
        </w:rPr>
        <w:t>DRUG RELATED PROBLEMS IN PATIENTS WITH OSTEOPOROSIS</w:t>
      </w:r>
      <w:r w:rsidR="00396356">
        <w:rPr>
          <w:rFonts w:cs="Calibri"/>
          <w:bCs/>
          <w:sz w:val="20"/>
          <w:szCs w:val="20"/>
          <w:lang w:val="ru-RU"/>
        </w:rPr>
        <w:t xml:space="preserve"> </w:t>
      </w:r>
      <w:r w:rsidR="00396356" w:rsidRPr="00396356">
        <w:rPr>
          <w:rFonts w:cs="Calibri"/>
          <w:bCs/>
          <w:lang w:val="ru-RU"/>
        </w:rPr>
        <w:t>прихваћен је за</w:t>
      </w:r>
      <w:r w:rsidR="00396356">
        <w:rPr>
          <w:rFonts w:cs="Calibri"/>
          <w:bCs/>
          <w:lang w:val="ru-RU"/>
        </w:rPr>
        <w:t xml:space="preserve"> штампу</w:t>
      </w:r>
      <w:r w:rsidRPr="00396356">
        <w:rPr>
          <w:rFonts w:cs="Calibri"/>
          <w:bCs/>
          <w:lang w:val="ru-RU"/>
        </w:rPr>
        <w:t xml:space="preserve"> у часопису  </w:t>
      </w:r>
      <w:r w:rsidRPr="00396356">
        <w:rPr>
          <w:rFonts w:cs="Calibri"/>
          <w:bCs/>
          <w:lang w:val="sr-Cyrl-CS"/>
        </w:rPr>
        <w:t>категорије М 23 -</w:t>
      </w:r>
      <w:r w:rsidR="00396356">
        <w:rPr>
          <w:rFonts w:cs="Calibri"/>
          <w:bCs/>
          <w:lang w:val="ru-RU"/>
        </w:rPr>
        <w:t xml:space="preserve">,,Војно санитетски преглед,, и биће објављен у </w:t>
      </w:r>
      <w:r w:rsidR="00396356">
        <w:rPr>
          <w:rFonts w:cs="Calibri"/>
          <w:bCs/>
          <w:lang w:val="sr-Latn-CS"/>
        </w:rPr>
        <w:t>Vojnosanit pregl. 2016; March vol.73(N</w:t>
      </w:r>
      <w:r w:rsidR="00B1448B">
        <w:rPr>
          <w:bCs/>
          <w:lang w:val="sr-Latn-CS"/>
        </w:rPr>
        <w:t>◦.03</w:t>
      </w:r>
      <w:r w:rsidR="00396356">
        <w:rPr>
          <w:rFonts w:cs="Calibri"/>
          <w:bCs/>
          <w:lang w:val="sr-Latn-CS"/>
        </w:rPr>
        <w:t>)</w:t>
      </w:r>
      <w:r w:rsidR="00B1448B">
        <w:rPr>
          <w:rFonts w:cs="Calibri"/>
          <w:bCs/>
          <w:lang w:val="sr-Latn-CS"/>
        </w:rPr>
        <w:t xml:space="preserve">: </w:t>
      </w:r>
      <w:r w:rsidR="003C7EE8" w:rsidRPr="003C7EE8">
        <w:rPr>
          <w:rFonts w:cs="Calibri"/>
          <w:bCs/>
          <w:lang w:val="sr-Latn-CS"/>
        </w:rPr>
        <w:t>doi:10.2298/VSP140909090I</w:t>
      </w:r>
    </w:p>
    <w:p w:rsidR="00B62277" w:rsidRDefault="00B1448B" w:rsidP="003A4D5D">
      <w:pPr>
        <w:jc w:val="both"/>
        <w:rPr>
          <w:rFonts w:cs="Calibri"/>
          <w:bCs/>
          <w:lang w:val="sr-Latn-CS"/>
        </w:rPr>
      </w:pPr>
      <w:r>
        <w:rPr>
          <w:rFonts w:cs="Calibri"/>
          <w:bCs/>
          <w:lang w:val="sr-Cyrl-CS"/>
        </w:rPr>
        <w:t>На</w:t>
      </w:r>
      <w:r>
        <w:rPr>
          <w:rFonts w:cs="Calibri"/>
          <w:bCs/>
          <w:lang w:val="sr-Latn-CS"/>
        </w:rPr>
        <w:t xml:space="preserve"> web</w:t>
      </w:r>
      <w:r>
        <w:rPr>
          <w:rFonts w:cs="Calibri"/>
          <w:bCs/>
          <w:lang w:val="sr-Cyrl-CS"/>
        </w:rPr>
        <w:t xml:space="preserve"> </w:t>
      </w:r>
      <w:r w:rsidRPr="00F364F6">
        <w:rPr>
          <w:rFonts w:cs="Calibri"/>
          <w:bCs/>
          <w:lang w:val="sr-Cyrl-CS"/>
        </w:rPr>
        <w:t xml:space="preserve">страни </w:t>
      </w:r>
      <w:hyperlink r:id="rId6" w:history="1">
        <w:r w:rsidRPr="00F364F6">
          <w:rPr>
            <w:rStyle w:val="Hyperlink"/>
            <w:rFonts w:cs="Calibri"/>
            <w:bCs/>
            <w:color w:val="auto"/>
            <w:lang w:val="sr-Cyrl-CS"/>
          </w:rPr>
          <w:t>http://www.doiserbia.nb.rs/issue.aspx</w:t>
        </w:r>
        <w:r w:rsidRPr="00F364F6">
          <w:rPr>
            <w:rStyle w:val="Hyperlink"/>
            <w:rFonts w:cs="Calibri"/>
            <w:bCs/>
            <w:color w:val="auto"/>
            <w:lang w:val="sr-Latn-CS"/>
          </w:rPr>
          <w:t>?issued=2333</w:t>
        </w:r>
      </w:hyperlink>
      <w:r>
        <w:rPr>
          <w:rFonts w:cs="Calibri"/>
          <w:bCs/>
          <w:lang w:val="sr-Latn-CS"/>
        </w:rPr>
        <w:t xml:space="preserve"> </w:t>
      </w:r>
      <w:r>
        <w:rPr>
          <w:rFonts w:cs="Calibri"/>
          <w:bCs/>
          <w:lang w:val="sr-Cyrl-CS"/>
        </w:rPr>
        <w:t>доступан је Online-first 2015</w:t>
      </w:r>
      <w:r w:rsidR="00D86F0E">
        <w:rPr>
          <w:rFonts w:cs="Calibri"/>
          <w:bCs/>
          <w:lang w:val="sr-Latn-CS"/>
        </w:rPr>
        <w:t xml:space="preserve">, Septembar </w:t>
      </w:r>
      <w:r w:rsidR="003C7EE8" w:rsidRPr="003C7EE8">
        <w:rPr>
          <w:rFonts w:cs="Calibri"/>
          <w:bCs/>
          <w:lang w:val="sr-Latn-CS"/>
        </w:rPr>
        <w:t>2016;73(03): 90-90 doi:10.2298/VSP140909090I</w:t>
      </w:r>
    </w:p>
    <w:p w:rsidR="00B62277" w:rsidRPr="00B62277" w:rsidRDefault="00B62277" w:rsidP="003A4D5D">
      <w:pPr>
        <w:jc w:val="both"/>
        <w:rPr>
          <w:b/>
          <w:bCs/>
          <w:lang w:val="ru-RU"/>
        </w:rPr>
      </w:pPr>
      <w:r w:rsidRPr="003C7702">
        <w:rPr>
          <w:b/>
          <w:bCs/>
          <w:lang w:val="sr-Latn-CS"/>
        </w:rPr>
        <w:t xml:space="preserve">                                                            </w:t>
      </w:r>
      <w:r w:rsidRPr="004A64CD">
        <w:rPr>
          <w:b/>
          <w:bCs/>
          <w:lang w:val="ru-RU"/>
        </w:rPr>
        <w:t>ЗАКЉУЧАК</w:t>
      </w:r>
    </w:p>
    <w:p w:rsidR="00B62277" w:rsidRPr="00B62277" w:rsidRDefault="00B62277" w:rsidP="003A4D5D">
      <w:pPr>
        <w:jc w:val="both"/>
        <w:rPr>
          <w:b/>
          <w:bCs/>
          <w:lang w:val="ru-RU"/>
        </w:rPr>
      </w:pPr>
    </w:p>
    <w:p w:rsidR="00B62277" w:rsidRPr="004A64CD" w:rsidRDefault="00B62277" w:rsidP="003A4D5D">
      <w:pPr>
        <w:ind w:firstLine="708"/>
        <w:jc w:val="both"/>
        <w:rPr>
          <w:lang w:val="ru-RU"/>
        </w:rPr>
      </w:pPr>
      <w:r w:rsidRPr="004A64CD">
        <w:rPr>
          <w:lang w:val="ru-RU"/>
        </w:rPr>
        <w:t xml:space="preserve">Комисија за оцену завршене </w:t>
      </w:r>
      <w:r w:rsidR="00B43941">
        <w:rPr>
          <w:lang w:val="ru-RU"/>
        </w:rPr>
        <w:t>докторске дисертације кандидата</w:t>
      </w:r>
      <w:r w:rsidR="000D2C44">
        <w:rPr>
          <w:lang w:val="ru-RU"/>
        </w:rPr>
        <w:t xml:space="preserve"> др</w:t>
      </w:r>
      <w:r w:rsidR="00B43941" w:rsidRPr="00B43941">
        <w:rPr>
          <w:lang w:val="ru-RU"/>
        </w:rPr>
        <w:t xml:space="preserve"> Дарка Илића</w:t>
      </w:r>
      <w:r w:rsidRPr="004A64CD">
        <w:rPr>
          <w:lang w:val="ru-RU"/>
        </w:rPr>
        <w:t xml:space="preserve"> под називом</w:t>
      </w:r>
      <w:r w:rsidR="00B43941">
        <w:rPr>
          <w:lang w:val="ru-RU"/>
        </w:rPr>
        <w:t xml:space="preserve"> </w:t>
      </w:r>
      <w:r w:rsidR="00B43941" w:rsidRPr="001340F5">
        <w:rPr>
          <w:bCs/>
          <w:lang w:val="ru-RU"/>
        </w:rPr>
        <w:t>„</w:t>
      </w:r>
      <w:r w:rsidR="00B43941" w:rsidRPr="001340F5">
        <w:rPr>
          <w:b/>
          <w:bCs/>
          <w:lang w:val="ru-RU"/>
        </w:rPr>
        <w:t>Анализа лечења остеопорозе у клиничкој пракси методом проучавања са три различита аспекта</w:t>
      </w:r>
      <w:r w:rsidR="00B43941" w:rsidRPr="001340F5">
        <w:rPr>
          <w:b/>
          <w:sz w:val="28"/>
          <w:szCs w:val="28"/>
        </w:rPr>
        <w:t xml:space="preserve"> </w:t>
      </w:r>
      <w:r w:rsidR="00B43941" w:rsidRPr="00777883">
        <w:rPr>
          <w:b/>
          <w:bCs/>
          <w:lang w:val="ru-RU"/>
        </w:rPr>
        <w:t>”</w:t>
      </w:r>
      <w:r w:rsidR="00B43941" w:rsidRPr="007C5976">
        <w:rPr>
          <w:b/>
          <w:lang w:val="ru-RU"/>
        </w:rPr>
        <w:t xml:space="preserve"> </w:t>
      </w:r>
      <w:r w:rsidR="00C045D2" w:rsidRPr="00C045D2">
        <w:rPr>
          <w:lang w:val="ru-RU"/>
        </w:rPr>
        <w:t>на основу свега наведеног</w:t>
      </w:r>
      <w:r w:rsidR="00C045D2">
        <w:rPr>
          <w:lang w:val="sr-Cyrl-CS"/>
        </w:rPr>
        <w:t>,</w:t>
      </w:r>
      <w:r w:rsidR="00C045D2" w:rsidRPr="00C045D2">
        <w:rPr>
          <w:lang w:val="ru-RU"/>
        </w:rPr>
        <w:t xml:space="preserve"> сматра да је истраживање у оквиру</w:t>
      </w:r>
      <w:r w:rsidRPr="004A64CD">
        <w:rPr>
          <w:lang w:val="ru-RU"/>
        </w:rPr>
        <w:t xml:space="preserve"> докторске</w:t>
      </w:r>
      <w:r w:rsidRPr="00B62277">
        <w:rPr>
          <w:lang w:val="ru-RU"/>
        </w:rPr>
        <w:t xml:space="preserve"> </w:t>
      </w:r>
      <w:r w:rsidRPr="004A64CD">
        <w:rPr>
          <w:lang w:val="ru-RU"/>
        </w:rPr>
        <w:t>дисертације адекватно постављено и спроведено, да су резултати одговарајуће</w:t>
      </w:r>
      <w:r w:rsidRPr="00B62277">
        <w:rPr>
          <w:lang w:val="ru-RU"/>
        </w:rPr>
        <w:t xml:space="preserve"> </w:t>
      </w:r>
      <w:r w:rsidRPr="004A64CD">
        <w:rPr>
          <w:lang w:val="ru-RU"/>
        </w:rPr>
        <w:t>обрађени, а изведени закључци валидни.</w:t>
      </w:r>
    </w:p>
    <w:p w:rsidR="00B62277" w:rsidRDefault="00B62277" w:rsidP="003A4D5D">
      <w:pPr>
        <w:ind w:firstLine="708"/>
        <w:jc w:val="both"/>
        <w:rPr>
          <w:lang w:val="sr-Cyrl-CS"/>
        </w:rPr>
      </w:pPr>
      <w:r w:rsidRPr="004A64CD">
        <w:rPr>
          <w:lang w:val="ru-RU"/>
        </w:rPr>
        <w:lastRenderedPageBreak/>
        <w:t>Ова докторска дисертација представља оригинални научни допринос у</w:t>
      </w:r>
      <w:r w:rsidRPr="00B62277">
        <w:rPr>
          <w:lang w:val="ru-RU"/>
        </w:rPr>
        <w:t xml:space="preserve"> истраживању </w:t>
      </w:r>
      <w:r w:rsidR="0090552C">
        <w:rPr>
          <w:lang w:val="ru-RU"/>
        </w:rPr>
        <w:t>адхере</w:t>
      </w:r>
      <w:r w:rsidR="00F364F6">
        <w:rPr>
          <w:lang w:val="ru-RU"/>
        </w:rPr>
        <w:t>нце код пацијената оболелих од О</w:t>
      </w:r>
      <w:r w:rsidR="0090552C">
        <w:rPr>
          <w:lang w:val="ru-RU"/>
        </w:rPr>
        <w:t>стеопорозе</w:t>
      </w:r>
      <w:r w:rsidR="00F364F6">
        <w:rPr>
          <w:lang w:val="ru-RU"/>
        </w:rPr>
        <w:t>,</w:t>
      </w:r>
      <w:r w:rsidR="00F364F6">
        <w:rPr>
          <w:lang w:val="sr-Cyrl-CS"/>
        </w:rPr>
        <w:t xml:space="preserve"> утицају </w:t>
      </w:r>
      <w:r w:rsidR="000D2C44">
        <w:rPr>
          <w:lang w:val="sr-Cyrl-CS"/>
        </w:rPr>
        <w:t>добре комуникације ординирајућих</w:t>
      </w:r>
      <w:r w:rsidR="00F364F6">
        <w:rPr>
          <w:lang w:val="sr-Cyrl-CS"/>
        </w:rPr>
        <w:t xml:space="preserve"> лекара</w:t>
      </w:r>
      <w:r w:rsidR="000D2C44">
        <w:rPr>
          <w:lang w:val="sr-Cyrl-CS"/>
        </w:rPr>
        <w:t xml:space="preserve"> са пацијентима</w:t>
      </w:r>
      <w:r w:rsidR="00F364F6">
        <w:rPr>
          <w:lang w:val="sr-Cyrl-CS"/>
        </w:rPr>
        <w:t xml:space="preserve"> и употребе најсавременијих лекова, на смањење процента премола костију код оболелих од ове болести.</w:t>
      </w:r>
      <w:r w:rsidR="003C7EE8">
        <w:rPr>
          <w:lang w:val="sr-Cyrl-CS"/>
        </w:rPr>
        <w:t xml:space="preserve"> </w:t>
      </w:r>
      <w:r w:rsidRPr="00B62277">
        <w:rPr>
          <w:lang w:val="ru-RU"/>
        </w:rPr>
        <w:t xml:space="preserve">Нарочито се истичу закључци добијени истраживањем </w:t>
      </w:r>
      <w:r>
        <w:rPr>
          <w:lang w:val="sr-Cyrl-CS"/>
        </w:rPr>
        <w:t>који могу бити полазна основа за унапређење ове медицинске области.</w:t>
      </w:r>
    </w:p>
    <w:p w:rsidR="00B62277" w:rsidRPr="00B62277" w:rsidRDefault="00B62277" w:rsidP="003A4D5D">
      <w:pPr>
        <w:ind w:firstLine="708"/>
        <w:jc w:val="both"/>
        <w:rPr>
          <w:lang w:val="ru-RU"/>
        </w:rPr>
      </w:pPr>
      <w:r w:rsidRPr="004A64CD">
        <w:rPr>
          <w:lang w:val="ru-RU"/>
        </w:rPr>
        <w:t xml:space="preserve">Комисија са задовољством предлаже </w:t>
      </w:r>
      <w:r>
        <w:rPr>
          <w:lang w:val="ru-RU"/>
        </w:rPr>
        <w:t>Наставно-научном већу Факултета медицинских наука</w:t>
      </w:r>
      <w:r w:rsidRPr="00B62277">
        <w:rPr>
          <w:rStyle w:val="CommentReference"/>
          <w:lang w:val="ru-RU"/>
        </w:rPr>
        <w:t xml:space="preserve"> </w:t>
      </w:r>
      <w:r>
        <w:rPr>
          <w:lang w:val="ru-RU"/>
        </w:rPr>
        <w:t>Уни</w:t>
      </w:r>
      <w:r w:rsidRPr="004A64CD">
        <w:rPr>
          <w:lang w:val="ru-RU"/>
        </w:rPr>
        <w:t>верзитета у Крагујевцу да докторска дисертација</w:t>
      </w:r>
      <w:r w:rsidR="00DF3259" w:rsidRPr="00DF3259">
        <w:rPr>
          <w:lang w:val="ru-RU"/>
        </w:rPr>
        <w:t xml:space="preserve"> </w:t>
      </w:r>
      <w:r w:rsidR="00E2508A" w:rsidRPr="001340F5">
        <w:rPr>
          <w:bCs/>
          <w:lang w:val="ru-RU"/>
        </w:rPr>
        <w:t>„</w:t>
      </w:r>
      <w:r w:rsidR="00E2508A" w:rsidRPr="001340F5">
        <w:rPr>
          <w:b/>
          <w:bCs/>
          <w:lang w:val="ru-RU"/>
        </w:rPr>
        <w:t>Анализа лечења остеопорозе у клиничкој пракси методом проучавања са три различита аспекта</w:t>
      </w:r>
      <w:r w:rsidR="00E2508A" w:rsidRPr="00777883">
        <w:rPr>
          <w:b/>
          <w:bCs/>
          <w:lang w:val="ru-RU"/>
        </w:rPr>
        <w:t>”</w:t>
      </w:r>
      <w:r w:rsidRPr="004A64CD">
        <w:rPr>
          <w:lang w:val="ru-RU"/>
        </w:rPr>
        <w:t xml:space="preserve"> кандидата</w:t>
      </w:r>
      <w:r w:rsidR="00E2508A">
        <w:rPr>
          <w:lang w:val="ru-RU"/>
        </w:rPr>
        <w:t xml:space="preserve"> др</w:t>
      </w:r>
      <w:r w:rsidRPr="00B62277">
        <w:rPr>
          <w:lang w:val="ru-RU"/>
        </w:rPr>
        <w:t xml:space="preserve"> </w:t>
      </w:r>
      <w:r w:rsidR="0090552C">
        <w:rPr>
          <w:lang w:val="ru-RU"/>
        </w:rPr>
        <w:t>Дарка Илића</w:t>
      </w:r>
      <w:r w:rsidRPr="004A64CD">
        <w:rPr>
          <w:lang w:val="ru-RU"/>
        </w:rPr>
        <w:t xml:space="preserve"> буде позитивно оцењена и одобрена за јавну одбрану.</w:t>
      </w:r>
    </w:p>
    <w:p w:rsidR="00B62277" w:rsidRDefault="00B62277" w:rsidP="003A4D5D">
      <w:pPr>
        <w:jc w:val="both"/>
        <w:rPr>
          <w:rFonts w:cs="Calibri"/>
          <w:bCs/>
          <w:lang w:val="ru-RU"/>
        </w:rPr>
      </w:pPr>
    </w:p>
    <w:p w:rsidR="00E2508A" w:rsidRDefault="00E2508A" w:rsidP="003A4D5D">
      <w:pPr>
        <w:jc w:val="both"/>
        <w:rPr>
          <w:lang w:val="sr-Cyrl-CS"/>
        </w:rPr>
      </w:pPr>
    </w:p>
    <w:p w:rsidR="003C7EE8" w:rsidRDefault="003C7EE8" w:rsidP="003A4D5D">
      <w:pPr>
        <w:jc w:val="both"/>
        <w:rPr>
          <w:lang w:val="ru-RU"/>
        </w:rPr>
      </w:pPr>
    </w:p>
    <w:p w:rsidR="007B732E" w:rsidRDefault="007B732E" w:rsidP="003A4D5D">
      <w:pPr>
        <w:jc w:val="both"/>
        <w:rPr>
          <w:lang w:val="sr-Cyrl-CS"/>
        </w:rPr>
      </w:pPr>
      <w:r w:rsidRPr="003C7702">
        <w:rPr>
          <w:lang w:val="ru-RU"/>
        </w:rPr>
        <w:t>ЧЛАНОВИ КОМИСИЈЕ:</w:t>
      </w:r>
    </w:p>
    <w:p w:rsidR="00B23C37" w:rsidRDefault="00B23C37" w:rsidP="003A4D5D">
      <w:pPr>
        <w:jc w:val="both"/>
        <w:rPr>
          <w:lang w:val="sr-Cyrl-CS"/>
        </w:rPr>
      </w:pPr>
    </w:p>
    <w:p w:rsidR="00793AD8" w:rsidRDefault="00B23C37" w:rsidP="003A4D5D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B23C37" w:rsidRPr="002F1595" w:rsidRDefault="00B23C37" w:rsidP="003A4D5D">
      <w:pPr>
        <w:jc w:val="both"/>
        <w:rPr>
          <w:lang w:val="sr-Cyrl-CS"/>
        </w:rPr>
      </w:pPr>
    </w:p>
    <w:p w:rsidR="00B23C37" w:rsidRDefault="00B23C37" w:rsidP="003A4D5D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bCs/>
          <w:lang w:val="ru-RU"/>
        </w:rPr>
        <w:t>проф. др Михајло Јаковљевић</w:t>
      </w:r>
      <w:r w:rsidRPr="00153C3A">
        <w:rPr>
          <w:lang w:val="ru-RU"/>
        </w:rPr>
        <w:t xml:space="preserve">, </w:t>
      </w:r>
      <w:r>
        <w:rPr>
          <w:lang w:val="ru-RU"/>
        </w:rPr>
        <w:t>ванредни</w:t>
      </w:r>
      <w:r w:rsidRPr="00777883">
        <w:rPr>
          <w:lang w:val="ru-RU"/>
        </w:rPr>
        <w:t xml:space="preserve"> професор </w:t>
      </w:r>
      <w:r w:rsidRPr="00683412">
        <w:rPr>
          <w:lang w:val="ru-RU"/>
        </w:rPr>
        <w:t>Факултета медицинских наука</w:t>
      </w:r>
      <w:r>
        <w:rPr>
          <w:lang w:val="sr-Cyrl-CS"/>
        </w:rPr>
        <w:t xml:space="preserve"> </w:t>
      </w:r>
      <w:r w:rsidRPr="00777883">
        <w:rPr>
          <w:lang w:val="ru-RU"/>
        </w:rPr>
        <w:t>Универзитета у Крагујевцу</w:t>
      </w:r>
      <w:r>
        <w:rPr>
          <w:lang w:val="ru-RU"/>
        </w:rPr>
        <w:t xml:space="preserve"> за ужу научну област</w:t>
      </w:r>
      <w:r w:rsidRPr="00777883">
        <w:rPr>
          <w:lang w:val="ru-RU"/>
        </w:rPr>
        <w:t xml:space="preserve"> </w:t>
      </w:r>
      <w:r>
        <w:rPr>
          <w:lang w:val="ru-RU"/>
        </w:rPr>
        <w:t xml:space="preserve">Фармакологија </w:t>
      </w:r>
      <w:r w:rsidRPr="00153C3A">
        <w:rPr>
          <w:lang w:val="ru-RU"/>
        </w:rPr>
        <w:t>и</w:t>
      </w:r>
      <w:r>
        <w:rPr>
          <w:lang w:val="ru-RU"/>
        </w:rPr>
        <w:t xml:space="preserve"> токсикологија,</w:t>
      </w:r>
      <w:r w:rsidRPr="00683412">
        <w:rPr>
          <w:lang w:val="ru-RU"/>
        </w:rPr>
        <w:t xml:space="preserve"> </w:t>
      </w:r>
      <w:r>
        <w:rPr>
          <w:lang w:val="ru-RU"/>
        </w:rPr>
        <w:t xml:space="preserve">председник  </w:t>
      </w:r>
    </w:p>
    <w:p w:rsidR="00793AD8" w:rsidRPr="002F1595" w:rsidRDefault="00793AD8" w:rsidP="003A4D5D">
      <w:pPr>
        <w:jc w:val="both"/>
        <w:rPr>
          <w:lang w:val="sr-Cyrl-CS"/>
        </w:rPr>
      </w:pPr>
    </w:p>
    <w:p w:rsidR="003B6A65" w:rsidRPr="002F1595" w:rsidRDefault="003B6A65" w:rsidP="003A4D5D">
      <w:pPr>
        <w:jc w:val="both"/>
        <w:rPr>
          <w:lang w:val="sr-Cyrl-CS"/>
        </w:rPr>
      </w:pPr>
    </w:p>
    <w:p w:rsidR="00B23C37" w:rsidRDefault="00B23C37" w:rsidP="003A4D5D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B23C37" w:rsidRDefault="00B23C37" w:rsidP="003A4D5D">
      <w:pPr>
        <w:jc w:val="both"/>
        <w:rPr>
          <w:lang w:val="sr-Cyrl-CS"/>
        </w:rPr>
      </w:pPr>
    </w:p>
    <w:p w:rsidR="00B23C37" w:rsidRDefault="00B23C37" w:rsidP="003A4D5D">
      <w:pPr>
        <w:jc w:val="both"/>
        <w:rPr>
          <w:lang w:val="sr-Cyrl-CS"/>
        </w:rPr>
      </w:pPr>
    </w:p>
    <w:p w:rsidR="001A4D0F" w:rsidRDefault="001A4D0F" w:rsidP="003A4D5D">
      <w:p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bCs/>
          <w:lang w:val="ru-RU"/>
        </w:rPr>
        <w:t>проф. др Јасмина Миловановић</w:t>
      </w:r>
      <w:r>
        <w:rPr>
          <w:lang w:val="ru-RU"/>
        </w:rPr>
        <w:t>, ванредни</w:t>
      </w:r>
      <w:r w:rsidRPr="00777883">
        <w:rPr>
          <w:lang w:val="ru-RU"/>
        </w:rPr>
        <w:t xml:space="preserve"> професор </w:t>
      </w:r>
      <w:r w:rsidRPr="00683412">
        <w:rPr>
          <w:lang w:val="ru-RU"/>
        </w:rPr>
        <w:t>Факултета медицинских наука</w:t>
      </w:r>
      <w:r>
        <w:rPr>
          <w:lang w:val="sr-Cyrl-CS"/>
        </w:rPr>
        <w:t xml:space="preserve"> </w:t>
      </w:r>
      <w:r w:rsidRPr="00777883">
        <w:rPr>
          <w:lang w:val="ru-RU"/>
        </w:rPr>
        <w:t>Универзитета у Крагујевцу</w:t>
      </w:r>
      <w:r>
        <w:rPr>
          <w:lang w:val="ru-RU"/>
        </w:rPr>
        <w:t xml:space="preserve"> за ужу научну област</w:t>
      </w:r>
      <w:r w:rsidRPr="00777883">
        <w:rPr>
          <w:lang w:val="ru-RU"/>
        </w:rPr>
        <w:t xml:space="preserve"> </w:t>
      </w:r>
      <w:r>
        <w:rPr>
          <w:lang w:val="ru-RU"/>
        </w:rPr>
        <w:t xml:space="preserve">Фармакологија </w:t>
      </w:r>
      <w:r>
        <w:rPr>
          <w:lang w:val="sr-Cyrl-CS"/>
        </w:rPr>
        <w:t>и токсикологија</w:t>
      </w:r>
      <w:r>
        <w:rPr>
          <w:lang w:val="ru-RU"/>
        </w:rPr>
        <w:t>,</w:t>
      </w:r>
      <w:r w:rsidRPr="007523A0">
        <w:rPr>
          <w:lang w:val="ru-RU"/>
        </w:rPr>
        <w:t xml:space="preserve"> </w:t>
      </w:r>
      <w:r>
        <w:rPr>
          <w:lang w:val="ru-RU"/>
        </w:rPr>
        <w:t>члан</w:t>
      </w:r>
    </w:p>
    <w:p w:rsidR="00B23C37" w:rsidRDefault="00B23C37" w:rsidP="003A4D5D">
      <w:pPr>
        <w:jc w:val="both"/>
        <w:rPr>
          <w:lang w:val="sr-Cyrl-CS"/>
        </w:rPr>
      </w:pPr>
    </w:p>
    <w:p w:rsidR="00B23C37" w:rsidRDefault="00B23C37" w:rsidP="003A4D5D">
      <w:pPr>
        <w:jc w:val="both"/>
        <w:rPr>
          <w:lang w:val="sr-Cyrl-CS"/>
        </w:rPr>
      </w:pPr>
    </w:p>
    <w:p w:rsidR="00B23C37" w:rsidRDefault="009801DF" w:rsidP="003A4D5D">
      <w:pPr>
        <w:jc w:val="both"/>
        <w:rPr>
          <w:lang w:val="sr-Cyrl-CS"/>
        </w:rPr>
      </w:pPr>
      <w:r>
        <w:rPr>
          <w:lang w:val="sr-Cyrl-CS"/>
        </w:rPr>
        <w:t>________________________________________________________________________</w:t>
      </w:r>
    </w:p>
    <w:p w:rsidR="00B23C37" w:rsidRDefault="00B23C37" w:rsidP="003A4D5D">
      <w:pPr>
        <w:jc w:val="both"/>
        <w:rPr>
          <w:lang w:val="sr-Cyrl-CS"/>
        </w:rPr>
      </w:pPr>
    </w:p>
    <w:p w:rsidR="00B23C37" w:rsidRPr="002F1595" w:rsidRDefault="00B23C37" w:rsidP="003A4D5D">
      <w:pPr>
        <w:jc w:val="both"/>
        <w:rPr>
          <w:lang w:val="sr-Cyrl-CS"/>
        </w:rPr>
      </w:pPr>
    </w:p>
    <w:p w:rsidR="003B6A65" w:rsidRPr="008A0FE1" w:rsidRDefault="009801DF" w:rsidP="003A4D5D">
      <w:pPr>
        <w:jc w:val="both"/>
        <w:rPr>
          <w:lang w:val="ru-RU"/>
        </w:rPr>
      </w:pPr>
      <w:r>
        <w:rPr>
          <w:b/>
          <w:bCs/>
          <w:lang w:val="ru-RU"/>
        </w:rPr>
        <w:t>проф</w:t>
      </w:r>
      <w:r w:rsidRPr="00777883">
        <w:rPr>
          <w:b/>
          <w:bCs/>
          <w:lang w:val="ru-RU"/>
        </w:rPr>
        <w:t xml:space="preserve">. др </w:t>
      </w:r>
      <w:r>
        <w:rPr>
          <w:b/>
          <w:bCs/>
          <w:lang w:val="ru-RU"/>
        </w:rPr>
        <w:t>Момир Миков</w:t>
      </w:r>
      <w:r>
        <w:rPr>
          <w:lang w:val="ru-RU"/>
        </w:rPr>
        <w:t>,</w:t>
      </w:r>
      <w:r w:rsidRPr="00153C3A">
        <w:rPr>
          <w:lang w:val="ru-RU"/>
        </w:rPr>
        <w:t xml:space="preserve"> </w:t>
      </w:r>
      <w:r>
        <w:rPr>
          <w:lang w:val="ru-RU"/>
        </w:rPr>
        <w:t>редовни професор Медицинског факултета у Новом Саду  за уже научне области</w:t>
      </w:r>
      <w:r w:rsidRPr="00777883">
        <w:rPr>
          <w:lang w:val="ru-RU"/>
        </w:rPr>
        <w:t xml:space="preserve"> </w:t>
      </w:r>
      <w:r>
        <w:rPr>
          <w:lang w:val="ru-RU"/>
        </w:rPr>
        <w:t>Фармакологија</w:t>
      </w:r>
      <w:r w:rsidRPr="00153C3A">
        <w:rPr>
          <w:lang w:val="sr-Cyrl-CS"/>
        </w:rPr>
        <w:t xml:space="preserve"> </w:t>
      </w:r>
      <w:r>
        <w:rPr>
          <w:lang w:val="sr-Cyrl-CS"/>
        </w:rPr>
        <w:t>и токсикологија и Клиничка фармација</w:t>
      </w:r>
      <w:r>
        <w:rPr>
          <w:lang w:val="ru-RU"/>
        </w:rPr>
        <w:t>, члан</w:t>
      </w:r>
    </w:p>
    <w:p w:rsidR="004A38D3" w:rsidRPr="002F1595" w:rsidRDefault="004A38D3" w:rsidP="003A4D5D">
      <w:pPr>
        <w:jc w:val="both"/>
        <w:rPr>
          <w:lang w:val="sr-Cyrl-CS"/>
        </w:rPr>
      </w:pPr>
    </w:p>
    <w:p w:rsidR="004A38D3" w:rsidRPr="002F1595" w:rsidRDefault="004A38D3" w:rsidP="003A4D5D">
      <w:pPr>
        <w:jc w:val="both"/>
        <w:rPr>
          <w:lang w:val="sr-Cyrl-CS"/>
        </w:rPr>
      </w:pPr>
    </w:p>
    <w:p w:rsidR="004A38D3" w:rsidRPr="002F1595" w:rsidRDefault="004A38D3" w:rsidP="003A4D5D">
      <w:pPr>
        <w:jc w:val="both"/>
        <w:rPr>
          <w:lang w:val="sr-Cyrl-CS"/>
        </w:rPr>
      </w:pPr>
    </w:p>
    <w:p w:rsidR="004A38D3" w:rsidRPr="002F1595" w:rsidRDefault="004A38D3" w:rsidP="003A4D5D">
      <w:pPr>
        <w:jc w:val="both"/>
        <w:rPr>
          <w:lang w:val="sr-Cyrl-CS"/>
        </w:rPr>
      </w:pPr>
    </w:p>
    <w:sectPr w:rsidR="004A38D3" w:rsidRPr="002F1595" w:rsidSect="0078672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5A06"/>
    <w:multiLevelType w:val="hybridMultilevel"/>
    <w:tmpl w:val="1A208FCE"/>
    <w:lvl w:ilvl="0" w:tplc="DA92977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65710"/>
    <w:multiLevelType w:val="hybridMultilevel"/>
    <w:tmpl w:val="A5FC1FC6"/>
    <w:lvl w:ilvl="0" w:tplc="6D96B03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031A745C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558172C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7A487DD2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66C2DA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B14C3EB8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623E8188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1AC32F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DEE20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>
    <w:nsid w:val="4D003B75"/>
    <w:multiLevelType w:val="hybridMultilevel"/>
    <w:tmpl w:val="D486A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B"/>
    <w:rsid w:val="00001673"/>
    <w:rsid w:val="00032B60"/>
    <w:rsid w:val="000361F1"/>
    <w:rsid w:val="00042B9E"/>
    <w:rsid w:val="000515AA"/>
    <w:rsid w:val="00052034"/>
    <w:rsid w:val="0005648D"/>
    <w:rsid w:val="00057D5D"/>
    <w:rsid w:val="000754B3"/>
    <w:rsid w:val="00077F52"/>
    <w:rsid w:val="000D2C44"/>
    <w:rsid w:val="000E5AF7"/>
    <w:rsid w:val="000F3698"/>
    <w:rsid w:val="000F403A"/>
    <w:rsid w:val="00102C7C"/>
    <w:rsid w:val="00115B0C"/>
    <w:rsid w:val="001340F5"/>
    <w:rsid w:val="001516C3"/>
    <w:rsid w:val="0015363D"/>
    <w:rsid w:val="00153C3A"/>
    <w:rsid w:val="0015552F"/>
    <w:rsid w:val="001577F5"/>
    <w:rsid w:val="00167850"/>
    <w:rsid w:val="00175C20"/>
    <w:rsid w:val="00183D15"/>
    <w:rsid w:val="00187A19"/>
    <w:rsid w:val="00190B49"/>
    <w:rsid w:val="001A4D0F"/>
    <w:rsid w:val="001B14C3"/>
    <w:rsid w:val="001B5A94"/>
    <w:rsid w:val="001B76CD"/>
    <w:rsid w:val="001C26DC"/>
    <w:rsid w:val="001F0A76"/>
    <w:rsid w:val="001F245B"/>
    <w:rsid w:val="00205A96"/>
    <w:rsid w:val="00214C66"/>
    <w:rsid w:val="00215FCF"/>
    <w:rsid w:val="002214A6"/>
    <w:rsid w:val="002426AF"/>
    <w:rsid w:val="00261BA4"/>
    <w:rsid w:val="00277B2A"/>
    <w:rsid w:val="002873E8"/>
    <w:rsid w:val="00290B62"/>
    <w:rsid w:val="002A6599"/>
    <w:rsid w:val="002C6754"/>
    <w:rsid w:val="002C78DF"/>
    <w:rsid w:val="002D0060"/>
    <w:rsid w:val="002D2438"/>
    <w:rsid w:val="002D6C37"/>
    <w:rsid w:val="002D76B9"/>
    <w:rsid w:val="002D792D"/>
    <w:rsid w:val="002E5120"/>
    <w:rsid w:val="002F1595"/>
    <w:rsid w:val="00304A27"/>
    <w:rsid w:val="00305BC4"/>
    <w:rsid w:val="00315187"/>
    <w:rsid w:val="003228A6"/>
    <w:rsid w:val="0034373E"/>
    <w:rsid w:val="00347440"/>
    <w:rsid w:val="003505A6"/>
    <w:rsid w:val="00360823"/>
    <w:rsid w:val="00367095"/>
    <w:rsid w:val="003734DC"/>
    <w:rsid w:val="00374349"/>
    <w:rsid w:val="00393990"/>
    <w:rsid w:val="00396356"/>
    <w:rsid w:val="003A4D5D"/>
    <w:rsid w:val="003B6A65"/>
    <w:rsid w:val="003C7702"/>
    <w:rsid w:val="003C7EE8"/>
    <w:rsid w:val="003D2655"/>
    <w:rsid w:val="003D3406"/>
    <w:rsid w:val="004040B9"/>
    <w:rsid w:val="00404A23"/>
    <w:rsid w:val="00420BED"/>
    <w:rsid w:val="004405E5"/>
    <w:rsid w:val="00456F5B"/>
    <w:rsid w:val="00457C1D"/>
    <w:rsid w:val="00461C7E"/>
    <w:rsid w:val="00464C1D"/>
    <w:rsid w:val="00474A84"/>
    <w:rsid w:val="0047640B"/>
    <w:rsid w:val="004A38D3"/>
    <w:rsid w:val="004C010D"/>
    <w:rsid w:val="004C6B4D"/>
    <w:rsid w:val="004D3C20"/>
    <w:rsid w:val="004F64F1"/>
    <w:rsid w:val="005144F8"/>
    <w:rsid w:val="00514CA8"/>
    <w:rsid w:val="005173C6"/>
    <w:rsid w:val="00522E91"/>
    <w:rsid w:val="0052653E"/>
    <w:rsid w:val="00526C5D"/>
    <w:rsid w:val="0056549E"/>
    <w:rsid w:val="0057346D"/>
    <w:rsid w:val="005803CA"/>
    <w:rsid w:val="0058230E"/>
    <w:rsid w:val="0058764B"/>
    <w:rsid w:val="00591AF5"/>
    <w:rsid w:val="0059331B"/>
    <w:rsid w:val="0059382A"/>
    <w:rsid w:val="005B7B88"/>
    <w:rsid w:val="005C0FE9"/>
    <w:rsid w:val="005C5D31"/>
    <w:rsid w:val="005D46B6"/>
    <w:rsid w:val="005D4765"/>
    <w:rsid w:val="005F15D1"/>
    <w:rsid w:val="005F4947"/>
    <w:rsid w:val="005F4BAB"/>
    <w:rsid w:val="005F5316"/>
    <w:rsid w:val="00607AC4"/>
    <w:rsid w:val="0061707E"/>
    <w:rsid w:val="00651CEB"/>
    <w:rsid w:val="00661CAC"/>
    <w:rsid w:val="00667A36"/>
    <w:rsid w:val="00670BC8"/>
    <w:rsid w:val="00683412"/>
    <w:rsid w:val="0068435D"/>
    <w:rsid w:val="006B66A2"/>
    <w:rsid w:val="006D6D18"/>
    <w:rsid w:val="007523A0"/>
    <w:rsid w:val="00761A3A"/>
    <w:rsid w:val="00764DF5"/>
    <w:rsid w:val="0077078A"/>
    <w:rsid w:val="00786729"/>
    <w:rsid w:val="00790937"/>
    <w:rsid w:val="00793AD8"/>
    <w:rsid w:val="007A2834"/>
    <w:rsid w:val="007B27B6"/>
    <w:rsid w:val="007B604E"/>
    <w:rsid w:val="007B732E"/>
    <w:rsid w:val="007C5976"/>
    <w:rsid w:val="007D0B4D"/>
    <w:rsid w:val="007E283B"/>
    <w:rsid w:val="008078F5"/>
    <w:rsid w:val="0081007A"/>
    <w:rsid w:val="008118F1"/>
    <w:rsid w:val="008151C1"/>
    <w:rsid w:val="0083704D"/>
    <w:rsid w:val="00852D8E"/>
    <w:rsid w:val="00862F38"/>
    <w:rsid w:val="00890939"/>
    <w:rsid w:val="008A0FE1"/>
    <w:rsid w:val="008A7053"/>
    <w:rsid w:val="008D098D"/>
    <w:rsid w:val="008E36D4"/>
    <w:rsid w:val="008F192B"/>
    <w:rsid w:val="0090552C"/>
    <w:rsid w:val="0092483E"/>
    <w:rsid w:val="0094316C"/>
    <w:rsid w:val="0094351A"/>
    <w:rsid w:val="00953C79"/>
    <w:rsid w:val="00962B4D"/>
    <w:rsid w:val="00963F6D"/>
    <w:rsid w:val="00971B24"/>
    <w:rsid w:val="00976E9A"/>
    <w:rsid w:val="009801DF"/>
    <w:rsid w:val="00980F72"/>
    <w:rsid w:val="009811CC"/>
    <w:rsid w:val="009A7A83"/>
    <w:rsid w:val="009D38F4"/>
    <w:rsid w:val="009D5A0D"/>
    <w:rsid w:val="009E246A"/>
    <w:rsid w:val="009E7922"/>
    <w:rsid w:val="00A06782"/>
    <w:rsid w:val="00A35154"/>
    <w:rsid w:val="00A427F6"/>
    <w:rsid w:val="00A45B12"/>
    <w:rsid w:val="00A506DF"/>
    <w:rsid w:val="00A63F2B"/>
    <w:rsid w:val="00A801B2"/>
    <w:rsid w:val="00A812E5"/>
    <w:rsid w:val="00AA1BFA"/>
    <w:rsid w:val="00AA67AC"/>
    <w:rsid w:val="00AB15E4"/>
    <w:rsid w:val="00AB5887"/>
    <w:rsid w:val="00AD0FD9"/>
    <w:rsid w:val="00AF44EA"/>
    <w:rsid w:val="00B1448B"/>
    <w:rsid w:val="00B23C37"/>
    <w:rsid w:val="00B2693B"/>
    <w:rsid w:val="00B36BA7"/>
    <w:rsid w:val="00B422BC"/>
    <w:rsid w:val="00B43941"/>
    <w:rsid w:val="00B45F6D"/>
    <w:rsid w:val="00B51259"/>
    <w:rsid w:val="00B62277"/>
    <w:rsid w:val="00B6285D"/>
    <w:rsid w:val="00B752DD"/>
    <w:rsid w:val="00B8488B"/>
    <w:rsid w:val="00B850F5"/>
    <w:rsid w:val="00B9676C"/>
    <w:rsid w:val="00BA5A9E"/>
    <w:rsid w:val="00BB1E66"/>
    <w:rsid w:val="00BC0EC5"/>
    <w:rsid w:val="00BE09C2"/>
    <w:rsid w:val="00C022EC"/>
    <w:rsid w:val="00C045D2"/>
    <w:rsid w:val="00C046EE"/>
    <w:rsid w:val="00C108D1"/>
    <w:rsid w:val="00C1161F"/>
    <w:rsid w:val="00C15707"/>
    <w:rsid w:val="00C15E3B"/>
    <w:rsid w:val="00C21D03"/>
    <w:rsid w:val="00C52A57"/>
    <w:rsid w:val="00C740CC"/>
    <w:rsid w:val="00C77A95"/>
    <w:rsid w:val="00C84A7E"/>
    <w:rsid w:val="00C87A51"/>
    <w:rsid w:val="00C90D18"/>
    <w:rsid w:val="00CB3187"/>
    <w:rsid w:val="00CC7D76"/>
    <w:rsid w:val="00CE61C5"/>
    <w:rsid w:val="00CF09BB"/>
    <w:rsid w:val="00CF24FE"/>
    <w:rsid w:val="00D02DEF"/>
    <w:rsid w:val="00D0736E"/>
    <w:rsid w:val="00D16519"/>
    <w:rsid w:val="00D255EB"/>
    <w:rsid w:val="00D55B11"/>
    <w:rsid w:val="00D6767A"/>
    <w:rsid w:val="00D768CC"/>
    <w:rsid w:val="00D8564B"/>
    <w:rsid w:val="00D85BE7"/>
    <w:rsid w:val="00D86F0E"/>
    <w:rsid w:val="00DA1672"/>
    <w:rsid w:val="00DA3F5D"/>
    <w:rsid w:val="00DA4E22"/>
    <w:rsid w:val="00DC3540"/>
    <w:rsid w:val="00DD556F"/>
    <w:rsid w:val="00DF3259"/>
    <w:rsid w:val="00DF599E"/>
    <w:rsid w:val="00E155D9"/>
    <w:rsid w:val="00E15AC3"/>
    <w:rsid w:val="00E2508A"/>
    <w:rsid w:val="00E765FD"/>
    <w:rsid w:val="00ED4CA5"/>
    <w:rsid w:val="00EE1DAC"/>
    <w:rsid w:val="00F01695"/>
    <w:rsid w:val="00F12A2C"/>
    <w:rsid w:val="00F3349D"/>
    <w:rsid w:val="00F364F6"/>
    <w:rsid w:val="00F37BFF"/>
    <w:rsid w:val="00F53241"/>
    <w:rsid w:val="00F56337"/>
    <w:rsid w:val="00F567FD"/>
    <w:rsid w:val="00F56C79"/>
    <w:rsid w:val="00F57119"/>
    <w:rsid w:val="00F734EF"/>
    <w:rsid w:val="00F835F3"/>
    <w:rsid w:val="00FA0B46"/>
    <w:rsid w:val="00FB0895"/>
    <w:rsid w:val="00FB42EB"/>
    <w:rsid w:val="00FC42D6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D38F4"/>
  </w:style>
  <w:style w:type="character" w:styleId="CommentReference">
    <w:name w:val="annotation reference"/>
    <w:rsid w:val="004405E5"/>
    <w:rPr>
      <w:sz w:val="16"/>
      <w:szCs w:val="16"/>
    </w:rPr>
  </w:style>
  <w:style w:type="character" w:customStyle="1" w:styleId="im">
    <w:name w:val="im"/>
    <w:basedOn w:val="DefaultParagraphFont"/>
    <w:rsid w:val="00190B49"/>
  </w:style>
  <w:style w:type="character" w:styleId="Hyperlink">
    <w:name w:val="Hyperlink"/>
    <w:rsid w:val="00B1448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862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F38"/>
  </w:style>
  <w:style w:type="paragraph" w:styleId="CommentSubject">
    <w:name w:val="annotation subject"/>
    <w:basedOn w:val="CommentText"/>
    <w:next w:val="CommentText"/>
    <w:link w:val="CommentSubjectChar"/>
    <w:rsid w:val="00862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2F38"/>
    <w:rPr>
      <w:b/>
      <w:bCs/>
    </w:rPr>
  </w:style>
  <w:style w:type="paragraph" w:styleId="BalloonText">
    <w:name w:val="Balloon Text"/>
    <w:basedOn w:val="Normal"/>
    <w:link w:val="BalloonTextChar"/>
    <w:rsid w:val="00862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D38F4"/>
  </w:style>
  <w:style w:type="character" w:styleId="CommentReference">
    <w:name w:val="annotation reference"/>
    <w:rsid w:val="004405E5"/>
    <w:rPr>
      <w:sz w:val="16"/>
      <w:szCs w:val="16"/>
    </w:rPr>
  </w:style>
  <w:style w:type="character" w:customStyle="1" w:styleId="im">
    <w:name w:val="im"/>
    <w:basedOn w:val="DefaultParagraphFont"/>
    <w:rsid w:val="00190B49"/>
  </w:style>
  <w:style w:type="character" w:styleId="Hyperlink">
    <w:name w:val="Hyperlink"/>
    <w:rsid w:val="00B1448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862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2F38"/>
  </w:style>
  <w:style w:type="paragraph" w:styleId="CommentSubject">
    <w:name w:val="annotation subject"/>
    <w:basedOn w:val="CommentText"/>
    <w:next w:val="CommentText"/>
    <w:link w:val="CommentSubjectChar"/>
    <w:rsid w:val="00862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2F38"/>
    <w:rPr>
      <w:b/>
      <w:bCs/>
    </w:rPr>
  </w:style>
  <w:style w:type="paragraph" w:styleId="BalloonText">
    <w:name w:val="Balloon Text"/>
    <w:basedOn w:val="Normal"/>
    <w:link w:val="BalloonTextChar"/>
    <w:rsid w:val="00862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iserbia.nb.rs/issue.aspx?issued=23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2224</Words>
  <Characters>12681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14876</CharactersWithSpaces>
  <SharedDoc>false</SharedDoc>
  <HLinks>
    <vt:vector size="6" baseType="variant"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http://www.doiserbia.nb.rs/issue.aspx?issued=2333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Gates</dc:creator>
  <cp:lastModifiedBy>User</cp:lastModifiedBy>
  <cp:revision>2</cp:revision>
  <dcterms:created xsi:type="dcterms:W3CDTF">2016-01-28T09:26:00Z</dcterms:created>
  <dcterms:modified xsi:type="dcterms:W3CDTF">2016-01-28T09:26:00Z</dcterms:modified>
</cp:coreProperties>
</file>