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B09" w:rsidRDefault="00613B09" w:rsidP="00613B09">
      <w:pPr>
        <w:spacing w:after="0" w:line="240" w:lineRule="auto"/>
        <w:jc w:val="center"/>
        <w:rPr>
          <w:rFonts w:ascii="Tahoma" w:hAnsi="Tahoma" w:cs="Tahoma"/>
          <w:sz w:val="18"/>
          <w:szCs w:val="18"/>
          <w:lang w:val="sr-Latn-RS"/>
        </w:rPr>
      </w:pPr>
    </w:p>
    <w:p w:rsidR="00613B09" w:rsidRDefault="00613B09" w:rsidP="00613B09">
      <w:pPr>
        <w:spacing w:after="0" w:line="240" w:lineRule="auto"/>
        <w:jc w:val="center"/>
        <w:rPr>
          <w:rFonts w:ascii="Tahoma" w:hAnsi="Tahoma" w:cs="Tahoma"/>
          <w:sz w:val="18"/>
          <w:szCs w:val="18"/>
          <w:lang w:val="sr-Latn-RS"/>
        </w:rPr>
      </w:pPr>
    </w:p>
    <w:p w:rsidR="00613B09" w:rsidRDefault="00613B09" w:rsidP="00613B09">
      <w:pPr>
        <w:spacing w:after="0" w:line="240" w:lineRule="auto"/>
        <w:jc w:val="center"/>
        <w:rPr>
          <w:rFonts w:ascii="Tahoma" w:hAnsi="Tahoma" w:cs="Tahoma"/>
          <w:sz w:val="18"/>
          <w:szCs w:val="18"/>
          <w:lang w:val="sr-Latn-RS"/>
        </w:rPr>
      </w:pPr>
    </w:p>
    <w:p w:rsidR="00613B09" w:rsidRDefault="00613B09" w:rsidP="00613B09">
      <w:pPr>
        <w:spacing w:after="0" w:line="240" w:lineRule="auto"/>
        <w:jc w:val="center"/>
        <w:rPr>
          <w:rFonts w:ascii="Tahoma" w:hAnsi="Tahoma" w:cs="Tahoma"/>
          <w:sz w:val="18"/>
          <w:szCs w:val="18"/>
          <w:lang w:val="sr-Latn-RS"/>
        </w:rPr>
      </w:pPr>
    </w:p>
    <w:p w:rsidR="00613B09" w:rsidRPr="00A3219E" w:rsidRDefault="00613B09" w:rsidP="00613B09">
      <w:pPr>
        <w:spacing w:after="0" w:line="240" w:lineRule="auto"/>
        <w:jc w:val="center"/>
        <w:rPr>
          <w:rFonts w:ascii="Arial Black" w:hAnsi="Arial Black" w:cs="Tahoma"/>
          <w:sz w:val="28"/>
          <w:szCs w:val="28"/>
          <w:lang w:val="sr-Cyrl-RS"/>
        </w:rPr>
      </w:pPr>
      <w:r w:rsidRPr="00A3219E">
        <w:rPr>
          <w:rFonts w:ascii="Arial Black" w:hAnsi="Arial Black" w:cs="Tahoma"/>
          <w:sz w:val="28"/>
          <w:szCs w:val="28"/>
          <w:lang w:val="sr-Cyrl-RS"/>
        </w:rPr>
        <w:t>УНИВЕРЗИТЕТ У КРАГУЈЕВЦУ</w:t>
      </w:r>
    </w:p>
    <w:p w:rsidR="00613B09" w:rsidRPr="00A3219E" w:rsidRDefault="00613B09" w:rsidP="00613B09">
      <w:pPr>
        <w:spacing w:after="0" w:line="240" w:lineRule="auto"/>
        <w:jc w:val="center"/>
        <w:rPr>
          <w:rFonts w:ascii="Arial Black" w:hAnsi="Arial Black" w:cs="Tahoma"/>
          <w:sz w:val="28"/>
          <w:szCs w:val="28"/>
          <w:lang w:val="sr-Latn-RS"/>
        </w:rPr>
      </w:pPr>
    </w:p>
    <w:p w:rsidR="00613B09" w:rsidRDefault="00613B09" w:rsidP="00613B09">
      <w:pPr>
        <w:spacing w:after="0" w:line="240" w:lineRule="auto"/>
        <w:jc w:val="center"/>
        <w:rPr>
          <w:rFonts w:ascii="Tahoma" w:hAnsi="Tahoma" w:cs="Tahoma"/>
          <w:sz w:val="18"/>
          <w:szCs w:val="18"/>
          <w:lang w:val="sr-Latn-RS"/>
        </w:rPr>
      </w:pPr>
    </w:p>
    <w:p w:rsidR="00613B09" w:rsidRDefault="00613B09" w:rsidP="00613B09">
      <w:pPr>
        <w:spacing w:after="0" w:line="240" w:lineRule="auto"/>
        <w:jc w:val="center"/>
        <w:rPr>
          <w:rFonts w:ascii="Tahoma" w:hAnsi="Tahoma" w:cs="Tahoma"/>
          <w:sz w:val="18"/>
          <w:szCs w:val="18"/>
          <w:lang w:val="sr-Latn-RS"/>
        </w:rPr>
      </w:pPr>
    </w:p>
    <w:p w:rsidR="00613B09" w:rsidRPr="00A3219E" w:rsidRDefault="00613B09" w:rsidP="00613B09">
      <w:pPr>
        <w:spacing w:after="0" w:line="240" w:lineRule="auto"/>
        <w:rPr>
          <w:rFonts w:ascii="Tahoma" w:hAnsi="Tahoma" w:cs="Tahoma"/>
          <w:sz w:val="18"/>
          <w:szCs w:val="18"/>
          <w:lang w:val="sr-Cyrl-RS"/>
        </w:rPr>
      </w:pPr>
    </w:p>
    <w:p w:rsidR="00613B09" w:rsidRDefault="00613B09" w:rsidP="00613B09">
      <w:pPr>
        <w:spacing w:after="0" w:line="240" w:lineRule="auto"/>
        <w:jc w:val="center"/>
        <w:rPr>
          <w:rFonts w:ascii="Tahoma" w:hAnsi="Tahoma" w:cs="Tahoma"/>
          <w:sz w:val="18"/>
          <w:szCs w:val="18"/>
          <w:lang w:val="sr-Latn-RS"/>
        </w:rPr>
      </w:pPr>
    </w:p>
    <w:p w:rsidR="00613B09" w:rsidRDefault="00613B09" w:rsidP="00613B09">
      <w:pPr>
        <w:spacing w:after="0" w:line="240" w:lineRule="auto"/>
        <w:jc w:val="center"/>
        <w:rPr>
          <w:rFonts w:ascii="Tahoma" w:hAnsi="Tahoma" w:cs="Tahoma"/>
          <w:sz w:val="18"/>
          <w:szCs w:val="18"/>
          <w:lang w:val="sr-Latn-RS"/>
        </w:rPr>
      </w:pPr>
    </w:p>
    <w:p w:rsidR="00613B09" w:rsidRDefault="00613B09" w:rsidP="00613B09">
      <w:pPr>
        <w:spacing w:after="0" w:line="240" w:lineRule="auto"/>
        <w:jc w:val="center"/>
        <w:rPr>
          <w:rFonts w:ascii="Tahoma" w:hAnsi="Tahoma" w:cs="Tahoma"/>
          <w:sz w:val="18"/>
          <w:szCs w:val="18"/>
          <w:lang w:val="sr-Latn-RS"/>
        </w:rPr>
      </w:pPr>
      <w:r>
        <w:rPr>
          <w:rFonts w:ascii="Tahoma" w:hAnsi="Tahoma" w:cs="Tahoma"/>
          <w:noProof/>
          <w:sz w:val="18"/>
          <w:szCs w:val="18"/>
        </w:rPr>
        <w:drawing>
          <wp:inline distT="0" distB="0" distL="0" distR="0" wp14:anchorId="05A6451D" wp14:editId="56B61B10">
            <wp:extent cx="3248025" cy="3533140"/>
            <wp:effectExtent l="0" t="0" r="9525" b="0"/>
            <wp:docPr id="1" name="Picture 1" descr="grb_konac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_konacn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353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B09" w:rsidRDefault="00613B09" w:rsidP="00613B09">
      <w:pPr>
        <w:spacing w:after="0" w:line="240" w:lineRule="auto"/>
        <w:jc w:val="center"/>
        <w:rPr>
          <w:rFonts w:ascii="Tahoma" w:hAnsi="Tahoma" w:cs="Tahoma"/>
          <w:sz w:val="18"/>
          <w:szCs w:val="18"/>
          <w:lang w:val="sr-Latn-RS"/>
        </w:rPr>
      </w:pPr>
    </w:p>
    <w:p w:rsidR="00613B09" w:rsidRDefault="00613B09" w:rsidP="00613B09">
      <w:pPr>
        <w:spacing w:after="0" w:line="240" w:lineRule="auto"/>
        <w:jc w:val="center"/>
        <w:rPr>
          <w:rFonts w:ascii="Tahoma" w:hAnsi="Tahoma" w:cs="Tahoma"/>
          <w:sz w:val="18"/>
          <w:szCs w:val="18"/>
          <w:lang w:val="sr-Latn-RS"/>
        </w:rPr>
      </w:pPr>
    </w:p>
    <w:p w:rsidR="00613B09" w:rsidRDefault="00613B09" w:rsidP="00613B09">
      <w:pPr>
        <w:spacing w:after="0" w:line="240" w:lineRule="auto"/>
        <w:jc w:val="center"/>
        <w:rPr>
          <w:rFonts w:ascii="Tahoma" w:hAnsi="Tahoma" w:cs="Tahoma"/>
          <w:sz w:val="18"/>
          <w:szCs w:val="18"/>
          <w:lang w:val="sr-Latn-RS"/>
        </w:rPr>
      </w:pPr>
    </w:p>
    <w:p w:rsidR="00613B09" w:rsidRDefault="00613B09" w:rsidP="00613B09">
      <w:pPr>
        <w:spacing w:after="0" w:line="240" w:lineRule="auto"/>
        <w:jc w:val="center"/>
        <w:rPr>
          <w:rFonts w:ascii="Tahoma" w:hAnsi="Tahoma" w:cs="Tahoma"/>
          <w:sz w:val="18"/>
          <w:szCs w:val="18"/>
          <w:lang w:val="sr-Latn-RS"/>
        </w:rPr>
      </w:pPr>
    </w:p>
    <w:p w:rsidR="00613B09" w:rsidRDefault="00613B09" w:rsidP="00613B09">
      <w:pPr>
        <w:spacing w:after="0" w:line="240" w:lineRule="auto"/>
        <w:jc w:val="center"/>
        <w:rPr>
          <w:rFonts w:ascii="Tahoma" w:hAnsi="Tahoma" w:cs="Tahoma"/>
          <w:sz w:val="18"/>
          <w:szCs w:val="18"/>
          <w:lang w:val="sr-Latn-RS"/>
        </w:rPr>
      </w:pPr>
    </w:p>
    <w:p w:rsidR="00613B09" w:rsidRPr="00A3219E" w:rsidRDefault="00613B09" w:rsidP="00613B09">
      <w:pPr>
        <w:spacing w:after="0" w:line="240" w:lineRule="auto"/>
        <w:rPr>
          <w:rFonts w:ascii="Tahoma" w:hAnsi="Tahoma" w:cs="Tahoma"/>
          <w:sz w:val="18"/>
          <w:szCs w:val="18"/>
          <w:lang w:val="sr-Cyrl-RS"/>
        </w:rPr>
      </w:pPr>
    </w:p>
    <w:p w:rsidR="00613B09" w:rsidRPr="00DB0343" w:rsidRDefault="00613B09" w:rsidP="00613B09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sr-Latn-RS"/>
        </w:rPr>
      </w:pPr>
    </w:p>
    <w:p w:rsidR="00613B09" w:rsidRPr="00673DB4" w:rsidRDefault="00613B09" w:rsidP="00613B09">
      <w:pPr>
        <w:jc w:val="center"/>
        <w:rPr>
          <w:rFonts w:ascii="Tahoma" w:hAnsi="Tahoma" w:cs="Tahoma"/>
          <w:b/>
          <w:sz w:val="28"/>
          <w:szCs w:val="28"/>
          <w:lang w:val="sr-Latn-RS"/>
        </w:rPr>
      </w:pPr>
      <w:r w:rsidRPr="00CA4AF7">
        <w:rPr>
          <w:rFonts w:ascii="Arial Black" w:hAnsi="Arial Black" w:cs="Tahoma"/>
          <w:b/>
          <w:sz w:val="28"/>
          <w:szCs w:val="28"/>
          <w:lang w:val="sr-Cyrl-RS"/>
        </w:rPr>
        <w:t>ПРАВИЛА И УСЛОВИ ЗА СЕЛЕ</w:t>
      </w:r>
      <w:r>
        <w:rPr>
          <w:rFonts w:ascii="Arial Black" w:hAnsi="Arial Black" w:cs="Tahoma"/>
          <w:b/>
          <w:sz w:val="28"/>
          <w:szCs w:val="28"/>
          <w:lang w:val="sr-Cyrl-RS"/>
        </w:rPr>
        <w:t>КЦИЈУ СТУДЕНАТА, НАСТАВНОГ И НЕ</w:t>
      </w:r>
      <w:r w:rsidRPr="00CA4AF7">
        <w:rPr>
          <w:rFonts w:ascii="Arial Black" w:hAnsi="Arial Black" w:cs="Tahoma"/>
          <w:b/>
          <w:sz w:val="28"/>
          <w:szCs w:val="28"/>
          <w:lang w:val="sr-Cyrl-RS"/>
        </w:rPr>
        <w:t>НАСТАВНОГ ОСОБЉА УНИВЕРЗИТЕТА У КРАГУЈЕВЦУ ЗА МОБИЛНОСТ У ОКВИРУ ERASMUS+ ПРОГРАМА</w:t>
      </w:r>
    </w:p>
    <w:p w:rsidR="00613B09" w:rsidRDefault="00613B09" w:rsidP="00613B09">
      <w:pPr>
        <w:jc w:val="both"/>
        <w:rPr>
          <w:rFonts w:ascii="Tahoma" w:hAnsi="Tahoma" w:cs="Tahoma"/>
          <w:b/>
          <w:sz w:val="20"/>
          <w:szCs w:val="20"/>
          <w:lang w:val="sr-Cyrl-RS"/>
        </w:rPr>
      </w:pPr>
      <w:r>
        <w:rPr>
          <w:rFonts w:ascii="Tahoma" w:hAnsi="Tahoma" w:cs="Tahoma"/>
          <w:b/>
          <w:sz w:val="20"/>
          <w:szCs w:val="20"/>
          <w:lang w:val="sr-Cyrl-RS"/>
        </w:rPr>
        <w:br w:type="page"/>
      </w:r>
    </w:p>
    <w:p w:rsidR="00613B09" w:rsidRDefault="00613B09" w:rsidP="00613B09">
      <w:pPr>
        <w:jc w:val="both"/>
        <w:rPr>
          <w:rFonts w:ascii="Tahoma" w:hAnsi="Tahoma" w:cs="Tahoma"/>
          <w:b/>
          <w:sz w:val="20"/>
          <w:szCs w:val="20"/>
          <w:lang w:val="sr-Cyrl-RS"/>
        </w:rPr>
      </w:pPr>
    </w:p>
    <w:p w:rsidR="00613B09" w:rsidRPr="00733A52" w:rsidRDefault="00613B09" w:rsidP="00613B09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33A52">
        <w:rPr>
          <w:rFonts w:ascii="Times New Roman" w:hAnsi="Times New Roman"/>
          <w:sz w:val="24"/>
          <w:szCs w:val="24"/>
          <w:lang w:val="sr-Cyrl-RS"/>
        </w:rPr>
        <w:t xml:space="preserve">Сенат Универзитета у Крагујевцу, на основу члана 104. Статута Универзитета у Крагујевцу и члана  13. Правилника о процедури учешћа Универзитета у Крагујевцу у кредитној мобилности програма </w:t>
      </w:r>
      <w:r w:rsidRPr="00EB354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ERASMUS </w:t>
      </w:r>
      <w:r w:rsidRPr="00733A52">
        <w:rPr>
          <w:rFonts w:ascii="Times New Roman" w:hAnsi="Times New Roman"/>
          <w:sz w:val="24"/>
          <w:szCs w:val="24"/>
          <w:lang w:val="sr-Cyrl-RS"/>
        </w:rPr>
        <w:t xml:space="preserve">+, на седници одржаној _____________  донео је </w:t>
      </w:r>
    </w:p>
    <w:p w:rsidR="00613B09" w:rsidRDefault="00613B09" w:rsidP="00613B09">
      <w:pPr>
        <w:jc w:val="center"/>
        <w:rPr>
          <w:rFonts w:ascii="Arial Black" w:hAnsi="Arial Black" w:cs="Tahoma"/>
          <w:b/>
          <w:sz w:val="20"/>
          <w:szCs w:val="20"/>
          <w:lang w:val="sr-Cyrl-RS"/>
        </w:rPr>
      </w:pPr>
    </w:p>
    <w:p w:rsidR="00613B09" w:rsidRDefault="00613B09" w:rsidP="00613B09">
      <w:pPr>
        <w:jc w:val="center"/>
        <w:rPr>
          <w:rFonts w:ascii="Arial Black" w:hAnsi="Arial Black" w:cs="Tahoma"/>
          <w:b/>
          <w:sz w:val="20"/>
          <w:szCs w:val="20"/>
          <w:lang w:val="sr-Cyrl-RS"/>
        </w:rPr>
      </w:pPr>
    </w:p>
    <w:p w:rsidR="00613B09" w:rsidRPr="009175B9" w:rsidRDefault="00613B09" w:rsidP="00613B09">
      <w:pPr>
        <w:jc w:val="center"/>
        <w:rPr>
          <w:rFonts w:ascii="Times New Roman" w:hAnsi="Times New Roman"/>
          <w:b/>
          <w:i/>
          <w:sz w:val="28"/>
          <w:szCs w:val="28"/>
          <w:lang w:val="sr-Cyrl-RS"/>
        </w:rPr>
      </w:pPr>
      <w:r w:rsidRPr="009175B9">
        <w:rPr>
          <w:rFonts w:ascii="Times New Roman" w:hAnsi="Times New Roman"/>
          <w:b/>
          <w:i/>
          <w:sz w:val="28"/>
          <w:szCs w:val="28"/>
          <w:lang w:val="sr-Cyrl-RS"/>
        </w:rPr>
        <w:t xml:space="preserve">ПРАВИЛА И УСЛОВЕ ЗА СЕЛЕКЦИЈУ </w:t>
      </w:r>
    </w:p>
    <w:p w:rsidR="00613B09" w:rsidRPr="009175B9" w:rsidRDefault="00613B09" w:rsidP="00613B09">
      <w:pPr>
        <w:jc w:val="center"/>
        <w:rPr>
          <w:rFonts w:ascii="Times New Roman" w:hAnsi="Times New Roman"/>
          <w:b/>
          <w:i/>
          <w:sz w:val="28"/>
          <w:szCs w:val="28"/>
          <w:lang w:val="sr-Cyrl-RS"/>
        </w:rPr>
      </w:pPr>
      <w:r w:rsidRPr="009175B9">
        <w:rPr>
          <w:rFonts w:ascii="Times New Roman" w:hAnsi="Times New Roman"/>
          <w:b/>
          <w:i/>
          <w:sz w:val="28"/>
          <w:szCs w:val="28"/>
          <w:lang w:val="sr-Cyrl-RS"/>
        </w:rPr>
        <w:t>СТУДЕНАТА, НАСТАВНОГ И НЕ</w:t>
      </w:r>
      <w:r w:rsidRPr="009175B9">
        <w:rPr>
          <w:rFonts w:ascii="Times New Roman" w:hAnsi="Times New Roman"/>
          <w:b/>
          <w:i/>
          <w:sz w:val="28"/>
          <w:szCs w:val="28"/>
          <w:lang w:val="sr-Cyrl-RS"/>
        </w:rPr>
        <w:t xml:space="preserve">НАСТАВНОГ ОСОБЉА </w:t>
      </w:r>
    </w:p>
    <w:p w:rsidR="00613B09" w:rsidRPr="009175B9" w:rsidRDefault="00613B09" w:rsidP="00613B09">
      <w:pPr>
        <w:jc w:val="center"/>
        <w:rPr>
          <w:rFonts w:ascii="Times New Roman" w:hAnsi="Times New Roman"/>
          <w:b/>
          <w:i/>
          <w:sz w:val="28"/>
          <w:szCs w:val="28"/>
          <w:lang w:val="sr-Cyrl-RS"/>
        </w:rPr>
      </w:pPr>
      <w:r w:rsidRPr="009175B9">
        <w:rPr>
          <w:rFonts w:ascii="Times New Roman" w:hAnsi="Times New Roman"/>
          <w:b/>
          <w:i/>
          <w:sz w:val="28"/>
          <w:szCs w:val="28"/>
          <w:lang w:val="sr-Cyrl-RS"/>
        </w:rPr>
        <w:t xml:space="preserve">УНИВЕРЗИТЕТА У КРАГУЈЕВЦУ ЗА МОБИЛНОСТ У ОКВИРУ </w:t>
      </w:r>
      <w:r w:rsidRPr="009175B9">
        <w:rPr>
          <w:rFonts w:ascii="Times New Roman" w:hAnsi="Times New Roman"/>
          <w:b/>
          <w:i/>
          <w:sz w:val="28"/>
          <w:szCs w:val="28"/>
          <w:lang w:val="sr-Latn-RS"/>
        </w:rPr>
        <w:t>ERASMUS+</w:t>
      </w:r>
      <w:r w:rsidRPr="009175B9">
        <w:rPr>
          <w:rFonts w:ascii="Times New Roman" w:hAnsi="Times New Roman"/>
          <w:b/>
          <w:i/>
          <w:sz w:val="28"/>
          <w:szCs w:val="28"/>
          <w:lang w:val="sr-Cyrl-RS"/>
        </w:rPr>
        <w:t xml:space="preserve"> ПРОГРАМА </w:t>
      </w:r>
    </w:p>
    <w:p w:rsidR="00613B09" w:rsidRDefault="00613B09" w:rsidP="00613B09">
      <w:pPr>
        <w:jc w:val="both"/>
        <w:rPr>
          <w:rFonts w:ascii="Tahoma" w:hAnsi="Tahoma" w:cs="Tahoma"/>
          <w:color w:val="000000"/>
          <w:sz w:val="20"/>
          <w:szCs w:val="20"/>
          <w:lang w:val="sr-Cyrl-RS"/>
        </w:rPr>
      </w:pPr>
    </w:p>
    <w:p w:rsidR="00613B09" w:rsidRDefault="00613B09" w:rsidP="00613B09">
      <w:pPr>
        <w:jc w:val="both"/>
        <w:rPr>
          <w:rFonts w:ascii="Times New Roman" w:hAnsi="Times New Roman"/>
          <w:b/>
          <w:i/>
          <w:color w:val="000000"/>
          <w:sz w:val="24"/>
          <w:szCs w:val="24"/>
          <w:lang w:val="sr-Cyrl-RS"/>
        </w:rPr>
      </w:pPr>
    </w:p>
    <w:p w:rsidR="00613B09" w:rsidRPr="009175B9" w:rsidRDefault="00613B09" w:rsidP="00613B09">
      <w:pPr>
        <w:ind w:firstLine="720"/>
        <w:jc w:val="both"/>
        <w:rPr>
          <w:rFonts w:ascii="Times New Roman" w:hAnsi="Times New Roman"/>
          <w:b/>
          <w:i/>
          <w:color w:val="000000"/>
          <w:sz w:val="28"/>
          <w:szCs w:val="28"/>
          <w:lang w:val="sr-Cyrl-RS"/>
        </w:rPr>
      </w:pPr>
      <w:r w:rsidRPr="009175B9">
        <w:rPr>
          <w:rFonts w:ascii="Times New Roman" w:hAnsi="Times New Roman"/>
          <w:b/>
          <w:i/>
          <w:color w:val="000000"/>
          <w:sz w:val="28"/>
          <w:szCs w:val="28"/>
          <w:lang w:val="sr-Latn-RS"/>
        </w:rPr>
        <w:t>I</w:t>
      </w:r>
      <w:r w:rsidRPr="009175B9">
        <w:rPr>
          <w:rFonts w:ascii="Times New Roman" w:hAnsi="Times New Roman"/>
          <w:b/>
          <w:i/>
          <w:color w:val="000000"/>
          <w:sz w:val="28"/>
          <w:szCs w:val="28"/>
          <w:lang w:val="sr-Cyrl-RS"/>
        </w:rPr>
        <w:t xml:space="preserve"> ПРАВИЛА И УСЛОВИ ЗА СЕЛЕКЦИЈУ СТУДЕНАТА УНИВЕРЗИТЕТА У КРАГУЈЕВЦУ</w:t>
      </w:r>
    </w:p>
    <w:p w:rsidR="00613B09" w:rsidRDefault="00613B09" w:rsidP="00613B09">
      <w:pPr>
        <w:jc w:val="center"/>
        <w:rPr>
          <w:rFonts w:ascii="Times New Roman" w:hAnsi="Times New Roman"/>
          <w:b/>
          <w:i/>
          <w:color w:val="000000"/>
          <w:sz w:val="24"/>
          <w:szCs w:val="24"/>
          <w:lang w:val="sr-Cyrl-RS"/>
        </w:rPr>
      </w:pPr>
    </w:p>
    <w:p w:rsidR="00613B09" w:rsidRDefault="00613B09" w:rsidP="00613B09">
      <w:pPr>
        <w:spacing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EB354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Селекцију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пријављених </w:t>
      </w:r>
      <w:r w:rsidRPr="00EB354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кандидата, односно студената врши Комисија </w:t>
      </w:r>
      <w:r w:rsidR="00497600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за реализацију програма мобилности студената Универзитета у Крагујевцу, </w:t>
      </w:r>
      <w:r w:rsidR="00013E54">
        <w:rPr>
          <w:rFonts w:ascii="Times New Roman" w:hAnsi="Times New Roman"/>
          <w:color w:val="000000"/>
          <w:sz w:val="24"/>
          <w:szCs w:val="24"/>
          <w:lang w:val="sr-Cyrl-RS"/>
        </w:rPr>
        <w:t>именована посебним решењем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Ректор Универзитета </w:t>
      </w:r>
      <w:r w:rsidR="00497600">
        <w:rPr>
          <w:rFonts w:ascii="Times New Roman" w:hAnsi="Times New Roman"/>
          <w:color w:val="000000"/>
          <w:sz w:val="24"/>
          <w:szCs w:val="24"/>
          <w:lang w:val="sr-Cyrl-RS"/>
        </w:rPr>
        <w:t>у Крагујевцу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, а на предлог проректора за међународну сарадњу.</w:t>
      </w:r>
    </w:p>
    <w:p w:rsidR="00613B09" w:rsidRPr="00497600" w:rsidRDefault="00497600" w:rsidP="00613B09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497600">
        <w:rPr>
          <w:rFonts w:ascii="Times New Roman" w:hAnsi="Times New Roman"/>
          <w:sz w:val="24"/>
          <w:szCs w:val="24"/>
          <w:lang w:val="sr-Cyrl-RS"/>
        </w:rPr>
        <w:t>У</w:t>
      </w:r>
      <w:r w:rsidR="00613B09" w:rsidRPr="00497600">
        <w:rPr>
          <w:rFonts w:ascii="Times New Roman" w:hAnsi="Times New Roman"/>
          <w:sz w:val="24"/>
          <w:szCs w:val="24"/>
          <w:lang w:val="sr-Cyrl-RS"/>
        </w:rPr>
        <w:t xml:space="preserve"> поступку селекције кандидата, односно студената </w:t>
      </w:r>
      <w:r w:rsidRPr="00497600">
        <w:rPr>
          <w:rFonts w:ascii="Times New Roman" w:hAnsi="Times New Roman"/>
          <w:sz w:val="24"/>
          <w:szCs w:val="24"/>
          <w:lang w:val="sr-Cyrl-RS"/>
        </w:rPr>
        <w:t>Комисија за реализацију програма мобилности студената Универзитета у Крагујевцу</w:t>
      </w:r>
      <w:r w:rsidRPr="0049760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13B09" w:rsidRPr="00497600">
        <w:rPr>
          <w:rFonts w:ascii="Times New Roman" w:hAnsi="Times New Roman"/>
          <w:sz w:val="24"/>
          <w:szCs w:val="24"/>
          <w:lang w:val="sr-Cyrl-RS"/>
        </w:rPr>
        <w:t>ће користити критеријуме садржане у „Формулару за евалуацију студената (</w:t>
      </w:r>
      <w:r w:rsidR="00613B09" w:rsidRPr="00497600">
        <w:rPr>
          <w:rFonts w:ascii="Times New Roman" w:hAnsi="Times New Roman"/>
          <w:sz w:val="24"/>
          <w:szCs w:val="24"/>
          <w:lang w:val="sr-Latn-RS"/>
        </w:rPr>
        <w:t>BA, MA</w:t>
      </w:r>
      <w:r w:rsidR="00613B09" w:rsidRPr="00497600">
        <w:rPr>
          <w:rFonts w:ascii="Times New Roman" w:hAnsi="Times New Roman"/>
          <w:sz w:val="24"/>
          <w:szCs w:val="24"/>
          <w:lang w:val="sr-Cyrl-RS"/>
        </w:rPr>
        <w:t>) ERASMUS + мобилности“.</w:t>
      </w:r>
    </w:p>
    <w:p w:rsidR="00497600" w:rsidRDefault="00497600" w:rsidP="00613B09">
      <w:pPr>
        <w:pStyle w:val="ListParagraph"/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613B09" w:rsidRDefault="00613B09" w:rsidP="00613B09">
      <w:pPr>
        <w:pStyle w:val="ListParagraph"/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F51EF">
        <w:rPr>
          <w:rFonts w:ascii="Times New Roman" w:hAnsi="Times New Roman"/>
          <w:sz w:val="24"/>
          <w:szCs w:val="24"/>
          <w:lang w:val="sr-Cyrl-RS"/>
        </w:rPr>
        <w:t>Факултетски ERASMUS + координатор</w:t>
      </w:r>
      <w:r w:rsidR="00497600">
        <w:rPr>
          <w:rFonts w:ascii="Times New Roman" w:hAnsi="Times New Roman"/>
          <w:sz w:val="24"/>
          <w:szCs w:val="24"/>
          <w:lang w:val="sr-Cyrl-RS"/>
        </w:rPr>
        <w:t>,</w:t>
      </w:r>
      <w:r w:rsidRPr="00EF51EF">
        <w:rPr>
          <w:rFonts w:ascii="Times New Roman" w:hAnsi="Times New Roman"/>
          <w:sz w:val="24"/>
          <w:szCs w:val="24"/>
          <w:lang w:val="sr-Cyrl-RS"/>
        </w:rPr>
        <w:t xml:space="preserve"> по истеку </w:t>
      </w:r>
      <w:proofErr w:type="spellStart"/>
      <w:r w:rsidRPr="00EF51EF">
        <w:rPr>
          <w:rFonts w:ascii="Times New Roman" w:hAnsi="Times New Roman"/>
          <w:sz w:val="24"/>
          <w:szCs w:val="24"/>
          <w:lang w:val="sr-Cyrl-RS"/>
        </w:rPr>
        <w:t>рока</w:t>
      </w:r>
      <w:proofErr w:type="spellEnd"/>
      <w:r w:rsidRPr="00EF51E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97600">
        <w:rPr>
          <w:rFonts w:ascii="Times New Roman" w:hAnsi="Times New Roman"/>
          <w:sz w:val="24"/>
          <w:szCs w:val="24"/>
          <w:lang w:val="sr-Cyrl-RS"/>
        </w:rPr>
        <w:t xml:space="preserve">за пријаву на конкурс за </w:t>
      </w:r>
      <w:r w:rsidR="00497600" w:rsidRPr="00497600">
        <w:rPr>
          <w:rFonts w:ascii="Times New Roman" w:hAnsi="Times New Roman"/>
          <w:sz w:val="24"/>
          <w:szCs w:val="24"/>
          <w:lang w:val="sr-Cyrl-RS"/>
        </w:rPr>
        <w:t>ERASMUS +</w:t>
      </w:r>
      <w:r w:rsidR="00497600">
        <w:rPr>
          <w:rFonts w:ascii="Times New Roman" w:hAnsi="Times New Roman"/>
          <w:sz w:val="24"/>
          <w:szCs w:val="24"/>
          <w:lang w:val="sr-Cyrl-RS"/>
        </w:rPr>
        <w:t xml:space="preserve"> кредитну мобилност, </w:t>
      </w:r>
      <w:r w:rsidR="006B7632">
        <w:rPr>
          <w:rFonts w:ascii="Times New Roman" w:hAnsi="Times New Roman"/>
          <w:sz w:val="24"/>
          <w:szCs w:val="24"/>
          <w:lang w:val="sr-Cyrl-RS"/>
        </w:rPr>
        <w:t xml:space="preserve">а </w:t>
      </w:r>
      <w:r w:rsidR="00497600">
        <w:rPr>
          <w:rFonts w:ascii="Times New Roman" w:hAnsi="Times New Roman"/>
          <w:sz w:val="24"/>
          <w:szCs w:val="24"/>
          <w:lang w:val="sr-Cyrl-RS"/>
        </w:rPr>
        <w:t>на основу</w:t>
      </w:r>
      <w:r w:rsidRPr="00EF51EF">
        <w:rPr>
          <w:rFonts w:ascii="Times New Roman" w:hAnsi="Times New Roman"/>
          <w:sz w:val="24"/>
          <w:szCs w:val="24"/>
          <w:lang w:val="sr-Cyrl-RS"/>
        </w:rPr>
        <w:t xml:space="preserve"> пријаве студената</w:t>
      </w:r>
      <w:r w:rsidR="00497600">
        <w:rPr>
          <w:rFonts w:ascii="Times New Roman" w:hAnsi="Times New Roman"/>
          <w:sz w:val="24"/>
          <w:szCs w:val="24"/>
          <w:lang w:val="sr-Cyrl-RS"/>
        </w:rPr>
        <w:t xml:space="preserve"> са свог факултета и </w:t>
      </w:r>
      <w:proofErr w:type="spellStart"/>
      <w:r w:rsidR="00497600">
        <w:rPr>
          <w:rFonts w:ascii="Times New Roman" w:hAnsi="Times New Roman"/>
          <w:sz w:val="24"/>
          <w:szCs w:val="24"/>
          <w:lang w:val="sr-Cyrl-RS"/>
        </w:rPr>
        <w:t>евалуационог</w:t>
      </w:r>
      <w:proofErr w:type="spellEnd"/>
      <w:r w:rsidRPr="00EF51EF">
        <w:rPr>
          <w:rFonts w:ascii="Times New Roman" w:hAnsi="Times New Roman"/>
          <w:sz w:val="24"/>
          <w:szCs w:val="24"/>
          <w:lang w:val="sr-Cyrl-RS"/>
        </w:rPr>
        <w:t xml:space="preserve"> формулар</w:t>
      </w:r>
      <w:r w:rsidR="00497600">
        <w:rPr>
          <w:rFonts w:ascii="Times New Roman" w:hAnsi="Times New Roman"/>
          <w:sz w:val="24"/>
          <w:szCs w:val="24"/>
          <w:lang w:val="sr-Cyrl-RS"/>
        </w:rPr>
        <w:t xml:space="preserve">а </w:t>
      </w:r>
      <w:r w:rsidRPr="00EF51EF">
        <w:rPr>
          <w:rFonts w:ascii="Times New Roman" w:hAnsi="Times New Roman"/>
          <w:sz w:val="24"/>
          <w:szCs w:val="24"/>
          <w:lang w:val="sr-Cyrl-RS"/>
        </w:rPr>
        <w:t>оцењује кандидата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97600">
        <w:rPr>
          <w:rFonts w:ascii="Times New Roman" w:hAnsi="Times New Roman"/>
          <w:sz w:val="24"/>
          <w:szCs w:val="24"/>
          <w:lang w:val="sr-Cyrl-RS"/>
        </w:rPr>
        <w:t>узимајући у обзир следеће услове</w:t>
      </w:r>
      <w:r w:rsidRPr="00EF51EF">
        <w:rPr>
          <w:rFonts w:ascii="Times New Roman" w:hAnsi="Times New Roman"/>
          <w:sz w:val="24"/>
          <w:szCs w:val="24"/>
          <w:lang w:val="sr-Cyrl-RS"/>
        </w:rPr>
        <w:t xml:space="preserve">: </w:t>
      </w:r>
    </w:p>
    <w:p w:rsidR="00613B09" w:rsidRPr="00EF51EF" w:rsidRDefault="00613B09" w:rsidP="00613B09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613B09" w:rsidRPr="00EF51EF" w:rsidRDefault="00613B09" w:rsidP="00613B09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F51EF">
        <w:rPr>
          <w:rFonts w:ascii="Times New Roman" w:hAnsi="Times New Roman"/>
          <w:sz w:val="24"/>
          <w:szCs w:val="24"/>
          <w:lang w:val="sr-Cyrl-RS"/>
        </w:rPr>
        <w:t>- акаде</w:t>
      </w:r>
      <w:r w:rsidR="00497600">
        <w:rPr>
          <w:rFonts w:ascii="Times New Roman" w:hAnsi="Times New Roman"/>
          <w:sz w:val="24"/>
          <w:szCs w:val="24"/>
          <w:lang w:val="sr-Cyrl-RS"/>
        </w:rPr>
        <w:t>мски</w:t>
      </w:r>
      <w:r w:rsidRPr="00EF51EF">
        <w:rPr>
          <w:rFonts w:ascii="Times New Roman" w:hAnsi="Times New Roman"/>
          <w:sz w:val="24"/>
          <w:szCs w:val="24"/>
          <w:lang w:val="sr-Cyrl-RS"/>
        </w:rPr>
        <w:t xml:space="preserve"> успех</w:t>
      </w:r>
      <w:r w:rsidR="00497600">
        <w:rPr>
          <w:rFonts w:ascii="Times New Roman" w:hAnsi="Times New Roman"/>
          <w:sz w:val="24"/>
          <w:szCs w:val="24"/>
          <w:lang w:val="sr-Cyrl-RS"/>
        </w:rPr>
        <w:t xml:space="preserve"> и заслуге студента</w:t>
      </w:r>
      <w:r w:rsidRPr="00EF51EF">
        <w:rPr>
          <w:rFonts w:ascii="Times New Roman" w:hAnsi="Times New Roman"/>
          <w:sz w:val="24"/>
          <w:szCs w:val="24"/>
          <w:lang w:val="sr-Cyrl-RS"/>
        </w:rPr>
        <w:t xml:space="preserve"> (40 поена)</w:t>
      </w:r>
    </w:p>
    <w:p w:rsidR="00613B09" w:rsidRPr="00EF51EF" w:rsidRDefault="00613B09" w:rsidP="00613B09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- мотивације</w:t>
      </w:r>
      <w:r w:rsidRPr="00EF51EF">
        <w:rPr>
          <w:rFonts w:ascii="Times New Roman" w:hAnsi="Times New Roman"/>
          <w:sz w:val="24"/>
          <w:szCs w:val="24"/>
          <w:lang w:val="sr-Cyrl-RS"/>
        </w:rPr>
        <w:t xml:space="preserve"> студента (30 поена)</w:t>
      </w:r>
    </w:p>
    <w:p w:rsidR="00613B09" w:rsidRDefault="00613B09" w:rsidP="00613B09">
      <w:pPr>
        <w:pStyle w:val="ListParagraph"/>
        <w:jc w:val="both"/>
        <w:rPr>
          <w:rFonts w:ascii="Tahoma" w:hAnsi="Tahoma" w:cs="Tahoma"/>
          <w:sz w:val="20"/>
          <w:szCs w:val="20"/>
          <w:lang w:val="sr-Cyrl-RS"/>
        </w:rPr>
      </w:pPr>
    </w:p>
    <w:p w:rsidR="00613B09" w:rsidRPr="00497600" w:rsidRDefault="00613B09" w:rsidP="006B7632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497600">
        <w:rPr>
          <w:rFonts w:ascii="Times New Roman" w:hAnsi="Times New Roman"/>
          <w:sz w:val="24"/>
          <w:szCs w:val="24"/>
          <w:lang w:val="sr-Cyrl-RS"/>
        </w:rPr>
        <w:t xml:space="preserve">Да би кандидат био </w:t>
      </w:r>
      <w:r w:rsidR="00497600">
        <w:rPr>
          <w:rFonts w:ascii="Times New Roman" w:hAnsi="Times New Roman"/>
          <w:sz w:val="24"/>
          <w:szCs w:val="24"/>
          <w:lang w:val="sr-Cyrl-RS"/>
        </w:rPr>
        <w:t>изабран</w:t>
      </w:r>
      <w:r w:rsidRPr="00497600">
        <w:rPr>
          <w:rFonts w:ascii="Times New Roman" w:hAnsi="Times New Roman"/>
          <w:sz w:val="24"/>
          <w:szCs w:val="24"/>
          <w:lang w:val="sr-Cyrl-RS"/>
        </w:rPr>
        <w:t xml:space="preserve"> за даљу евалуацију, мора добити најмање 50 поена (од максималних 70) у оквиру </w:t>
      </w:r>
      <w:r w:rsidR="00497600">
        <w:rPr>
          <w:rFonts w:ascii="Times New Roman" w:hAnsi="Times New Roman"/>
          <w:sz w:val="24"/>
          <w:szCs w:val="24"/>
          <w:lang w:val="sr-Cyrl-RS"/>
        </w:rPr>
        <w:t xml:space="preserve">наведених </w:t>
      </w:r>
      <w:r w:rsidRPr="00497600">
        <w:rPr>
          <w:rFonts w:ascii="Times New Roman" w:hAnsi="Times New Roman"/>
          <w:sz w:val="24"/>
          <w:szCs w:val="24"/>
          <w:lang w:val="sr-Cyrl-RS"/>
        </w:rPr>
        <w:t>услова.</w:t>
      </w:r>
    </w:p>
    <w:p w:rsidR="00613B09" w:rsidRPr="00497600" w:rsidRDefault="00613B09" w:rsidP="006B7632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497600">
        <w:rPr>
          <w:rFonts w:ascii="Times New Roman" w:hAnsi="Times New Roman"/>
          <w:sz w:val="24"/>
          <w:szCs w:val="24"/>
          <w:lang w:val="sr-Cyrl-RS"/>
        </w:rPr>
        <w:t>У случају да више студената са истог факултета добије исти број поена, факултетски ERASMUS + координатор рангира кандидате.</w:t>
      </w:r>
    </w:p>
    <w:p w:rsidR="006B7632" w:rsidRPr="00497600" w:rsidRDefault="006B7632" w:rsidP="006B7632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497600">
        <w:rPr>
          <w:rFonts w:ascii="Times New Roman" w:hAnsi="Times New Roman"/>
          <w:sz w:val="24"/>
          <w:szCs w:val="24"/>
          <w:lang w:val="sr-Cyrl-RS"/>
        </w:rPr>
        <w:t xml:space="preserve">Факултетски ERASMUS </w:t>
      </w:r>
      <w:r>
        <w:rPr>
          <w:rFonts w:ascii="Times New Roman" w:hAnsi="Times New Roman"/>
          <w:sz w:val="24"/>
          <w:szCs w:val="24"/>
          <w:lang w:val="sr-Cyrl-RS"/>
        </w:rPr>
        <w:t xml:space="preserve">+ координатор, након обављене наведене процедуре, </w:t>
      </w:r>
      <w:r w:rsidRPr="00497600">
        <w:rPr>
          <w:rFonts w:ascii="Times New Roman" w:hAnsi="Times New Roman"/>
          <w:sz w:val="24"/>
          <w:szCs w:val="24"/>
          <w:lang w:val="sr-Cyrl-RS"/>
        </w:rPr>
        <w:t xml:space="preserve">доставља Одељењу за међународну сарадњу попуњене формуларе. </w:t>
      </w:r>
    </w:p>
    <w:p w:rsidR="00613B09" w:rsidRDefault="00613B09" w:rsidP="00613B09">
      <w:pPr>
        <w:pStyle w:val="ListParagraph"/>
        <w:jc w:val="both"/>
        <w:rPr>
          <w:rFonts w:ascii="Tahoma" w:hAnsi="Tahoma" w:cs="Tahoma"/>
          <w:sz w:val="20"/>
          <w:szCs w:val="20"/>
          <w:lang w:val="sr-Cyrl-RS"/>
        </w:rPr>
      </w:pPr>
    </w:p>
    <w:p w:rsidR="00613B09" w:rsidRDefault="00613B09" w:rsidP="00613B09">
      <w:pPr>
        <w:pStyle w:val="ListParagraph"/>
        <w:jc w:val="both"/>
        <w:rPr>
          <w:rFonts w:ascii="Tahoma" w:hAnsi="Tahoma" w:cs="Tahoma"/>
          <w:sz w:val="20"/>
          <w:szCs w:val="20"/>
          <w:lang w:val="sr-Cyrl-RS"/>
        </w:rPr>
      </w:pPr>
    </w:p>
    <w:p w:rsidR="00613B09" w:rsidRPr="006B7632" w:rsidRDefault="00613B09" w:rsidP="006B7632">
      <w:pPr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613B09" w:rsidRDefault="00613B09" w:rsidP="006B7632">
      <w:pPr>
        <w:pStyle w:val="ListParagraph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F51EF">
        <w:rPr>
          <w:rFonts w:ascii="Times New Roman" w:hAnsi="Times New Roman"/>
          <w:sz w:val="24"/>
          <w:szCs w:val="24"/>
          <w:lang w:val="sr-Cyrl-RS"/>
        </w:rPr>
        <w:t>Одељење за међународну сарадњу проверава потврде о знању језика кандидата и на основу њих даје одговарајући број бодова</w:t>
      </w:r>
      <w:r w:rsidR="006B7632">
        <w:rPr>
          <w:rFonts w:ascii="Times New Roman" w:hAnsi="Times New Roman"/>
          <w:sz w:val="24"/>
          <w:szCs w:val="24"/>
          <w:lang w:val="sr-Cyrl-RS"/>
        </w:rPr>
        <w:t xml:space="preserve">, сходно нивоима знања: </w:t>
      </w:r>
    </w:p>
    <w:p w:rsidR="006B7632" w:rsidRPr="00EF51EF" w:rsidRDefault="006B7632" w:rsidP="006B7632">
      <w:pPr>
        <w:pStyle w:val="ListParagraph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6B7632" w:rsidRPr="006B7632" w:rsidRDefault="006B7632" w:rsidP="006B7632">
      <w:pPr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/>
        </w:rPr>
      </w:pPr>
      <w:r>
        <w:rPr>
          <w:rFonts w:ascii="Tahoma" w:eastAsia="Times New Roman" w:hAnsi="Tahoma" w:cs="Tahoma"/>
          <w:i/>
          <w:color w:val="000000"/>
          <w:sz w:val="20"/>
          <w:szCs w:val="20"/>
          <w:lang w:val="sr-Cyrl-RS"/>
        </w:rPr>
        <w:t xml:space="preserve">          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ниво         </w:t>
      </w:r>
      <w:r w:rsidRPr="006B7632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А1</w:t>
      </w:r>
      <w:r w:rsidRPr="006B7632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ab/>
      </w:r>
      <w:r w:rsidRPr="006B7632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ab/>
        <w:t xml:space="preserve"> 5 бодова</w:t>
      </w:r>
    </w:p>
    <w:p w:rsidR="006B7632" w:rsidRPr="006B7632" w:rsidRDefault="006B7632" w:rsidP="006B7632">
      <w:pPr>
        <w:spacing w:after="0" w:line="240" w:lineRule="auto"/>
        <w:ind w:left="720" w:firstLine="720"/>
        <w:rPr>
          <w:rFonts w:ascii="Times New Roman" w:eastAsia="Times New Roman" w:hAnsi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ниво        </w:t>
      </w:r>
      <w:r w:rsidRPr="006B7632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А2</w:t>
      </w:r>
      <w:r w:rsidRPr="006B7632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ab/>
      </w:r>
      <w:r w:rsidRPr="006B7632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ab/>
        <w:t>10 бодова</w:t>
      </w:r>
    </w:p>
    <w:p w:rsidR="006B7632" w:rsidRPr="006B7632" w:rsidRDefault="006B7632" w:rsidP="006B7632">
      <w:pPr>
        <w:spacing w:after="0" w:line="240" w:lineRule="auto"/>
        <w:ind w:left="720" w:firstLine="720"/>
        <w:rPr>
          <w:rFonts w:ascii="Times New Roman" w:eastAsia="Times New Roman" w:hAnsi="Times New Roman"/>
          <w:color w:val="000000"/>
          <w:sz w:val="24"/>
          <w:szCs w:val="24"/>
          <w:lang w:val="sr-Cyrl-RS"/>
        </w:rPr>
      </w:pPr>
      <w:r w:rsidRPr="006B7632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ниво         Б1  </w:t>
      </w:r>
      <w:r w:rsidRPr="006B7632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ab/>
      </w:r>
      <w:r w:rsidRPr="006B7632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ab/>
        <w:t>15 бодова</w:t>
      </w:r>
    </w:p>
    <w:p w:rsidR="006B7632" w:rsidRPr="006B7632" w:rsidRDefault="006B7632" w:rsidP="006B7632">
      <w:pPr>
        <w:spacing w:after="0" w:line="240" w:lineRule="auto"/>
        <w:ind w:left="720" w:firstLine="720"/>
        <w:rPr>
          <w:rFonts w:ascii="Times New Roman" w:eastAsia="Times New Roman" w:hAnsi="Times New Roman"/>
          <w:color w:val="000000"/>
          <w:sz w:val="24"/>
          <w:szCs w:val="24"/>
          <w:lang w:val="sr-Cyrl-RS"/>
        </w:rPr>
      </w:pPr>
      <w:r w:rsidRPr="006B7632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ниво         Б2  </w:t>
      </w:r>
      <w:r w:rsidRPr="006B7632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ab/>
      </w:r>
      <w:r w:rsidRPr="006B7632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ab/>
        <w:t>20 бодова</w:t>
      </w:r>
    </w:p>
    <w:p w:rsidR="006B7632" w:rsidRPr="006B7632" w:rsidRDefault="006B7632" w:rsidP="006B7632">
      <w:pPr>
        <w:spacing w:after="0" w:line="240" w:lineRule="auto"/>
        <w:ind w:left="720" w:firstLine="720"/>
        <w:rPr>
          <w:rFonts w:ascii="Times New Roman" w:eastAsia="Times New Roman" w:hAnsi="Times New Roman"/>
          <w:color w:val="000000"/>
          <w:sz w:val="24"/>
          <w:szCs w:val="24"/>
          <w:lang w:val="sr-Cyrl-RS"/>
        </w:rPr>
      </w:pPr>
      <w:r w:rsidRPr="006B7632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ниво         Ц1   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          </w:t>
      </w:r>
      <w:r w:rsidRPr="006B7632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25 бодова</w:t>
      </w:r>
    </w:p>
    <w:p w:rsidR="006B7632" w:rsidRPr="006B7632" w:rsidRDefault="006B7632" w:rsidP="006B7632">
      <w:pPr>
        <w:spacing w:after="0" w:line="240" w:lineRule="auto"/>
        <w:ind w:left="720" w:firstLine="720"/>
        <w:rPr>
          <w:rFonts w:ascii="Times New Roman" w:eastAsia="Times New Roman" w:hAnsi="Times New Roman"/>
          <w:color w:val="000000"/>
          <w:sz w:val="24"/>
          <w:szCs w:val="24"/>
          <w:lang w:val="sr-Cyrl-RS"/>
        </w:rPr>
      </w:pPr>
      <w:r w:rsidRPr="006B7632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ниво         Ц2  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ab/>
      </w:r>
      <w:r w:rsidRPr="006B7632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30 бодова</w:t>
      </w:r>
    </w:p>
    <w:p w:rsidR="00613B09" w:rsidRPr="00EF51EF" w:rsidRDefault="00613B09" w:rsidP="00613B09">
      <w:pPr>
        <w:pStyle w:val="ListParagraph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613B09" w:rsidRPr="006B7632" w:rsidRDefault="00613B09" w:rsidP="006B7632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6B7632">
        <w:rPr>
          <w:rFonts w:ascii="Times New Roman" w:hAnsi="Times New Roman"/>
          <w:sz w:val="24"/>
          <w:szCs w:val="24"/>
          <w:lang w:val="sr-Cyrl-RS"/>
        </w:rPr>
        <w:t>Као потврде о знању језика могу се прихватити:</w:t>
      </w:r>
    </w:p>
    <w:p w:rsidR="00613B09" w:rsidRPr="00EF51EF" w:rsidRDefault="00613B09" w:rsidP="00613B0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EF51EF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Међународно признати сер</w:t>
      </w:r>
      <w:r w:rsidR="006B7632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тификати (TOEFL, IELTS, </w:t>
      </w:r>
      <w:proofErr w:type="spellStart"/>
      <w:r w:rsidR="006B7632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DaF</w:t>
      </w:r>
      <w:proofErr w:type="spellEnd"/>
      <w:r w:rsidR="006B7632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,) и то не </w:t>
      </w:r>
      <w:r w:rsidRPr="00EF51EF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старији од годину дана</w:t>
      </w:r>
      <w:r w:rsidR="006B7632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од дана издавања;</w:t>
      </w:r>
    </w:p>
    <w:p w:rsidR="00613B09" w:rsidRPr="00EF51EF" w:rsidRDefault="00613B09" w:rsidP="00613B0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EF51EF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Потврде издате од регистрованих школа језика, </w:t>
      </w:r>
      <w:r w:rsidR="006B7632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и то не </w:t>
      </w:r>
      <w:r w:rsidRPr="00EF51EF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старије од годину дана</w:t>
      </w:r>
      <w:r w:rsidR="006B7632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од дана издавања;</w:t>
      </w:r>
    </w:p>
    <w:p w:rsidR="00613B09" w:rsidRPr="006B7632" w:rsidRDefault="00613B09" w:rsidP="006B7632">
      <w:pPr>
        <w:numPr>
          <w:ilvl w:val="0"/>
          <w:numId w:val="1"/>
        </w:numPr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/>
        </w:rPr>
      </w:pPr>
      <w:r w:rsidRPr="00EF51EF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Формулар за језичку процену (</w:t>
      </w:r>
      <w:r w:rsidRPr="00EF51EF">
        <w:rPr>
          <w:rFonts w:ascii="Times New Roman" w:hAnsi="Times New Roman"/>
          <w:sz w:val="24"/>
          <w:szCs w:val="24"/>
        </w:rPr>
        <w:t>Language Assessment Sheet</w:t>
      </w:r>
      <w:r>
        <w:rPr>
          <w:rFonts w:ascii="Times New Roman" w:hAnsi="Times New Roman"/>
          <w:sz w:val="24"/>
          <w:szCs w:val="24"/>
          <w:lang w:val="sr-Cyrl-RS"/>
        </w:rPr>
        <w:t xml:space="preserve"> – </w:t>
      </w:r>
      <w:r w:rsidRPr="004D1FDC">
        <w:rPr>
          <w:rFonts w:ascii="Times New Roman" w:hAnsi="Times New Roman"/>
          <w:b/>
          <w:i/>
          <w:sz w:val="24"/>
          <w:szCs w:val="24"/>
          <w:lang w:val="sr-Cyrl-RS"/>
        </w:rPr>
        <w:t>Прилог 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51EF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Pr="00EF51EF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ако је кандидат током студија имао енглески (страни)</w:t>
      </w:r>
      <w:r w:rsidRPr="00EF51EF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EF51EF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језик као предмет и положио са неком оценом (од 6 до 10)</w:t>
      </w:r>
      <w:r w:rsidR="006B7632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. </w:t>
      </w:r>
      <w:r w:rsidR="006B7632" w:rsidRPr="006B7632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У том случају, </w:t>
      </w:r>
      <w:r w:rsidRPr="006B7632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кандидат треба да достави Формулар за језичку процену (</w:t>
      </w:r>
      <w:r w:rsidRPr="006B7632">
        <w:rPr>
          <w:rFonts w:ascii="Times New Roman" w:hAnsi="Times New Roman"/>
          <w:color w:val="000000"/>
          <w:sz w:val="24"/>
          <w:szCs w:val="24"/>
        </w:rPr>
        <w:t>Language Assessment Sheet</w:t>
      </w:r>
      <w:r w:rsidRPr="006B7632">
        <w:rPr>
          <w:rFonts w:ascii="Times New Roman" w:hAnsi="Times New Roman"/>
          <w:color w:val="000000"/>
          <w:sz w:val="24"/>
          <w:szCs w:val="24"/>
          <w:lang w:val="sr-Cyrl-RS"/>
        </w:rPr>
        <w:t xml:space="preserve">) </w:t>
      </w:r>
      <w:r w:rsidRPr="006B7632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знања језика, са именом и презименом, који је </w:t>
      </w:r>
      <w:r w:rsidRPr="006B7632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попунио и потписао предметни наставник. </w:t>
      </w:r>
      <w:r w:rsidR="006B7632" w:rsidRPr="006B7632">
        <w:rPr>
          <w:rFonts w:ascii="Times New Roman" w:hAnsi="Times New Roman"/>
          <w:color w:val="000000"/>
          <w:sz w:val="24"/>
          <w:szCs w:val="24"/>
          <w:lang w:val="sr-Cyrl-RS"/>
        </w:rPr>
        <w:t>Наведени</w:t>
      </w:r>
      <w:r w:rsidRPr="006B7632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формулар треба да буде потписан и од </w:t>
      </w:r>
      <w:r w:rsidRPr="006B7632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 w:rsidRPr="006B7632">
        <w:rPr>
          <w:rFonts w:ascii="Times New Roman" w:hAnsi="Times New Roman"/>
          <w:color w:val="000000"/>
          <w:sz w:val="24"/>
          <w:szCs w:val="24"/>
          <w:lang w:val="sr-Cyrl-RS"/>
        </w:rPr>
        <w:t>ERASMUS + координатора</w:t>
      </w:r>
      <w:r w:rsidRPr="006B7632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са тог факултета и оверен печатом факултета.</w:t>
      </w:r>
    </w:p>
    <w:p w:rsidR="00613B09" w:rsidRPr="006B7632" w:rsidRDefault="00613B09" w:rsidP="006B7632">
      <w:pPr>
        <w:spacing w:after="0" w:line="240" w:lineRule="auto"/>
        <w:ind w:left="720"/>
        <w:jc w:val="both"/>
        <w:rPr>
          <w:rFonts w:ascii="Tahoma" w:eastAsia="Times New Roman" w:hAnsi="Tahoma" w:cs="Tahoma"/>
          <w:color w:val="000000"/>
          <w:sz w:val="20"/>
          <w:szCs w:val="20"/>
          <w:lang w:val="sr-Cyrl-RS"/>
        </w:rPr>
      </w:pPr>
      <w:r w:rsidRPr="00A6267F">
        <w:rPr>
          <w:rFonts w:eastAsia="Times New Roman"/>
          <w:color w:val="000000"/>
          <w:sz w:val="20"/>
          <w:szCs w:val="20"/>
        </w:rPr>
        <w:t> </w:t>
      </w:r>
      <w:r>
        <w:rPr>
          <w:rFonts w:eastAsia="Times New Roman"/>
          <w:color w:val="000000"/>
          <w:sz w:val="20"/>
          <w:szCs w:val="20"/>
          <w:lang w:val="sr-Cyrl-RS"/>
        </w:rPr>
        <w:tab/>
      </w:r>
    </w:p>
    <w:p w:rsidR="00613B09" w:rsidRPr="00EF51EF" w:rsidRDefault="00013E54" w:rsidP="00613B09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4"/>
          <w:szCs w:val="24"/>
          <w:lang w:val="sr-Cyrl-RS"/>
        </w:rPr>
      </w:pPr>
      <w:r w:rsidRPr="00497600">
        <w:rPr>
          <w:rFonts w:ascii="Times New Roman" w:hAnsi="Times New Roman"/>
          <w:sz w:val="24"/>
          <w:szCs w:val="24"/>
          <w:lang w:val="sr-Cyrl-RS"/>
        </w:rPr>
        <w:t>Комисија за реализацију програма мобилности студената Универзитета у Крагујевцу</w:t>
      </w:r>
      <w:r w:rsidR="00613B09" w:rsidRPr="00EF51EF">
        <w:rPr>
          <w:rFonts w:ascii="Times New Roman" w:hAnsi="Times New Roman"/>
          <w:sz w:val="24"/>
          <w:szCs w:val="24"/>
          <w:lang w:val="sr-Cyrl-RS"/>
        </w:rPr>
        <w:t xml:space="preserve">, у сарадњи са Одељењем за међународну сарадњу, може да позове пријављене кандидате на интервју, </w:t>
      </w:r>
      <w:r>
        <w:rPr>
          <w:rFonts w:ascii="Times New Roman" w:hAnsi="Times New Roman"/>
          <w:sz w:val="24"/>
          <w:szCs w:val="24"/>
          <w:lang w:val="sr-Cyrl-RS"/>
        </w:rPr>
        <w:t>у циљу</w:t>
      </w:r>
      <w:r w:rsidR="00613B09" w:rsidRPr="00EF51E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додатне</w:t>
      </w:r>
      <w:r w:rsidR="00613B09" w:rsidRPr="00EF51E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оцене</w:t>
      </w:r>
      <w:r w:rsidR="00613B09" w:rsidRPr="00EF51EF">
        <w:rPr>
          <w:rFonts w:ascii="Times New Roman" w:hAnsi="Times New Roman"/>
          <w:sz w:val="24"/>
          <w:szCs w:val="24"/>
          <w:lang w:val="sr-Cyrl-RS"/>
        </w:rPr>
        <w:t xml:space="preserve"> и </w:t>
      </w:r>
      <w:r>
        <w:rPr>
          <w:rFonts w:ascii="Times New Roman" w:hAnsi="Times New Roman"/>
          <w:sz w:val="24"/>
          <w:szCs w:val="24"/>
          <w:lang w:val="sr-Cyrl-RS"/>
        </w:rPr>
        <w:t>провере</w:t>
      </w:r>
      <w:r w:rsidR="00613B09" w:rsidRPr="00EF51E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језичких вештина </w:t>
      </w:r>
      <w:r w:rsidR="00613B09" w:rsidRPr="00EF51EF">
        <w:rPr>
          <w:rFonts w:ascii="Times New Roman" w:hAnsi="Times New Roman"/>
          <w:sz w:val="24"/>
          <w:szCs w:val="24"/>
          <w:lang w:val="sr-Cyrl-RS"/>
        </w:rPr>
        <w:t>кандидата</w:t>
      </w:r>
      <w:r w:rsidR="00613B09">
        <w:rPr>
          <w:rFonts w:ascii="Times New Roman" w:hAnsi="Times New Roman"/>
          <w:sz w:val="24"/>
          <w:szCs w:val="24"/>
          <w:lang w:val="sr-Cyrl-RS"/>
        </w:rPr>
        <w:t>.</w:t>
      </w:r>
    </w:p>
    <w:p w:rsidR="00613B09" w:rsidRDefault="00613B09" w:rsidP="00613B09">
      <w:pPr>
        <w:pStyle w:val="ListParagraph"/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613B09" w:rsidRPr="00EF51EF" w:rsidRDefault="00613B09" w:rsidP="00613B09">
      <w:pPr>
        <w:pStyle w:val="ListParagraph"/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F51EF">
        <w:rPr>
          <w:rFonts w:ascii="Times New Roman" w:hAnsi="Times New Roman"/>
          <w:sz w:val="24"/>
          <w:szCs w:val="24"/>
          <w:lang w:val="sr-Cyrl-RS"/>
        </w:rPr>
        <w:t xml:space="preserve">На основу </w:t>
      </w:r>
      <w:r w:rsidR="00013E54">
        <w:rPr>
          <w:rFonts w:ascii="Times New Roman" w:hAnsi="Times New Roman"/>
          <w:sz w:val="24"/>
          <w:szCs w:val="24"/>
          <w:lang w:val="sr-Cyrl-RS"/>
        </w:rPr>
        <w:t xml:space="preserve">укупно </w:t>
      </w:r>
      <w:r w:rsidRPr="00EF51EF">
        <w:rPr>
          <w:rFonts w:ascii="Times New Roman" w:hAnsi="Times New Roman"/>
          <w:sz w:val="24"/>
          <w:szCs w:val="24"/>
          <w:lang w:val="sr-Cyrl-RS"/>
        </w:rPr>
        <w:t xml:space="preserve">остварених бодова, </w:t>
      </w:r>
      <w:r w:rsidR="00013E54" w:rsidRPr="00497600">
        <w:rPr>
          <w:rFonts w:ascii="Times New Roman" w:hAnsi="Times New Roman"/>
          <w:sz w:val="24"/>
          <w:szCs w:val="24"/>
          <w:lang w:val="sr-Cyrl-RS"/>
        </w:rPr>
        <w:t>Комисија за реализацију програма мобилности студената Универзитета у Крагујевцу</w:t>
      </w:r>
      <w:r w:rsidR="00013E54" w:rsidRPr="00EF51E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EF51EF">
        <w:rPr>
          <w:rFonts w:ascii="Times New Roman" w:hAnsi="Times New Roman"/>
          <w:sz w:val="24"/>
          <w:szCs w:val="24"/>
          <w:lang w:val="sr-Cyrl-RS"/>
        </w:rPr>
        <w:t xml:space="preserve">врши рангирање кандидата и селекцију и/или </w:t>
      </w:r>
      <w:proofErr w:type="spellStart"/>
      <w:r w:rsidRPr="00EF51EF">
        <w:rPr>
          <w:rFonts w:ascii="Times New Roman" w:hAnsi="Times New Roman"/>
          <w:sz w:val="24"/>
          <w:szCs w:val="24"/>
          <w:lang w:val="sr-Cyrl-RS"/>
        </w:rPr>
        <w:t>номинацију</w:t>
      </w:r>
      <w:proofErr w:type="spellEnd"/>
      <w:r w:rsidRPr="00EF51EF">
        <w:rPr>
          <w:rFonts w:ascii="Times New Roman" w:hAnsi="Times New Roman"/>
          <w:sz w:val="24"/>
          <w:szCs w:val="24"/>
          <w:lang w:val="sr-Cyrl-RS"/>
        </w:rPr>
        <w:t>.</w:t>
      </w:r>
    </w:p>
    <w:p w:rsidR="00613B09" w:rsidRDefault="00613B09" w:rsidP="00613B09">
      <w:pPr>
        <w:jc w:val="both"/>
        <w:rPr>
          <w:rFonts w:ascii="Tahoma" w:hAnsi="Tahoma" w:cs="Tahoma"/>
          <w:color w:val="000000"/>
          <w:sz w:val="20"/>
          <w:szCs w:val="20"/>
          <w:lang w:val="sr-Cyrl-RS"/>
        </w:rPr>
      </w:pPr>
      <w:r w:rsidRPr="00974A8B">
        <w:rPr>
          <w:rFonts w:ascii="Tahoma" w:hAnsi="Tahoma" w:cs="Tahoma"/>
          <w:color w:val="000000"/>
          <w:sz w:val="20"/>
          <w:szCs w:val="20"/>
          <w:lang w:val="sr-Cyrl-RS"/>
        </w:rPr>
        <w:br w:type="page"/>
      </w:r>
    </w:p>
    <w:p w:rsidR="00613B09" w:rsidRPr="00345278" w:rsidRDefault="00613B09" w:rsidP="00613B09">
      <w:pPr>
        <w:jc w:val="both"/>
        <w:rPr>
          <w:rFonts w:ascii="Tahoma" w:hAnsi="Tahoma" w:cs="Tahoma"/>
          <w:b/>
          <w:color w:val="000000"/>
          <w:sz w:val="28"/>
          <w:szCs w:val="28"/>
          <w:lang w:val="sr-Cyrl-RS"/>
        </w:rPr>
      </w:pPr>
      <w:r w:rsidRPr="00345278">
        <w:rPr>
          <w:rFonts w:ascii="Times New Roman" w:hAnsi="Times New Roman"/>
          <w:b/>
          <w:i/>
          <w:color w:val="000000"/>
          <w:sz w:val="28"/>
          <w:szCs w:val="28"/>
          <w:lang w:val="sr-Latn-RS"/>
        </w:rPr>
        <w:lastRenderedPageBreak/>
        <w:t>III</w:t>
      </w:r>
      <w:r w:rsidRPr="00345278">
        <w:rPr>
          <w:rFonts w:ascii="Times New Roman" w:hAnsi="Times New Roman"/>
          <w:b/>
          <w:i/>
          <w:color w:val="000000"/>
          <w:sz w:val="28"/>
          <w:szCs w:val="28"/>
          <w:lang w:val="sr-Cyrl-RS"/>
        </w:rPr>
        <w:t xml:space="preserve"> ПРАВИЛА И УСЛОВИ ЗА СЕЛЕКЦИЈУ </w:t>
      </w:r>
      <w:r w:rsidR="00013E54" w:rsidRPr="00345278">
        <w:rPr>
          <w:rFonts w:ascii="Times New Roman" w:hAnsi="Times New Roman"/>
          <w:b/>
          <w:i/>
          <w:color w:val="000000"/>
          <w:sz w:val="28"/>
          <w:szCs w:val="28"/>
          <w:lang w:val="sr-Cyrl-RS"/>
        </w:rPr>
        <w:t>НАСТАВНОГ И НЕНАСТАВНОГ ОСОБЉА</w:t>
      </w:r>
      <w:r w:rsidRPr="00345278">
        <w:rPr>
          <w:rFonts w:ascii="Times New Roman" w:hAnsi="Times New Roman"/>
          <w:b/>
          <w:i/>
          <w:color w:val="000000"/>
          <w:sz w:val="28"/>
          <w:szCs w:val="28"/>
          <w:lang w:val="sr-Cyrl-RS"/>
        </w:rPr>
        <w:t xml:space="preserve"> УНИВЕРЗИТЕТА У КРАГУЈЕВЦУ</w:t>
      </w:r>
      <w:r w:rsidRPr="00345278">
        <w:rPr>
          <w:rFonts w:ascii="Tahoma" w:hAnsi="Tahoma" w:cs="Tahoma"/>
          <w:b/>
          <w:color w:val="000000"/>
          <w:sz w:val="28"/>
          <w:szCs w:val="28"/>
          <w:lang w:val="sr-Cyrl-RS"/>
        </w:rPr>
        <w:t xml:space="preserve"> </w:t>
      </w:r>
    </w:p>
    <w:p w:rsidR="00613B09" w:rsidRDefault="00613B09" w:rsidP="00613B09">
      <w:pPr>
        <w:jc w:val="center"/>
        <w:rPr>
          <w:rFonts w:ascii="Times New Roman" w:hAnsi="Times New Roman"/>
          <w:b/>
          <w:i/>
          <w:color w:val="000000"/>
          <w:sz w:val="24"/>
          <w:szCs w:val="24"/>
          <w:lang w:val="sr-Cyrl-RS"/>
        </w:rPr>
      </w:pPr>
    </w:p>
    <w:p w:rsidR="00613B09" w:rsidRPr="00013E54" w:rsidRDefault="00013E54" w:rsidP="00013E54">
      <w:pPr>
        <w:spacing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EB354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Селекцију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пријављених </w:t>
      </w:r>
      <w:r w:rsidRPr="00EB354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кандидата, односно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наставног и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sr-Cyrl-RS"/>
        </w:rPr>
        <w:t>ненаставног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особља</w:t>
      </w:r>
      <w:r w:rsidRPr="00EB354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врши Комисија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, коју именује Ректор Универзитета у Крагујевцу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посебним решењем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.</w:t>
      </w:r>
    </w:p>
    <w:p w:rsidR="009175B9" w:rsidRDefault="009175B9" w:rsidP="00613B09">
      <w:pPr>
        <w:spacing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sr-Cyrl-RS"/>
        </w:rPr>
      </w:pPr>
    </w:p>
    <w:p w:rsidR="00613B09" w:rsidRDefault="00613B09" w:rsidP="00613B09">
      <w:pPr>
        <w:spacing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sr-Cyrl-RS"/>
        </w:rPr>
      </w:pP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>Комисија ће евалуирати и рангирати кандидате узимајући у обзир следеће критеријуме:</w:t>
      </w:r>
    </w:p>
    <w:p w:rsidR="00013E54" w:rsidRDefault="00013E54" w:rsidP="00613B09">
      <w:pPr>
        <w:spacing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sr-Cyrl-RS"/>
        </w:rPr>
      </w:pPr>
    </w:p>
    <w:p w:rsidR="009175B9" w:rsidRPr="00CA4AF7" w:rsidRDefault="009175B9" w:rsidP="00613B09">
      <w:pPr>
        <w:spacing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sr-Cyrl-RS"/>
        </w:rPr>
      </w:pPr>
    </w:p>
    <w:p w:rsidR="00013E54" w:rsidRPr="00345278" w:rsidRDefault="00013E54" w:rsidP="00013E54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b/>
          <w:color w:val="000000"/>
          <w:sz w:val="26"/>
          <w:szCs w:val="26"/>
          <w:lang w:val="sr-Cyrl-RS"/>
        </w:rPr>
      </w:pPr>
      <w:r w:rsidRPr="00345278">
        <w:rPr>
          <w:rFonts w:ascii="Times New Roman" w:hAnsi="Times New Roman"/>
          <w:b/>
          <w:color w:val="000000"/>
          <w:sz w:val="26"/>
          <w:szCs w:val="26"/>
          <w:lang w:val="sr-Cyrl-RS"/>
        </w:rPr>
        <w:t>Критеријуми за евалуацију и рангирање наставног особља Универзитета у Крагујевцу (</w:t>
      </w:r>
      <w:r w:rsidRPr="00345278">
        <w:rPr>
          <w:rFonts w:ascii="Times New Roman" w:hAnsi="Times New Roman"/>
          <w:b/>
          <w:color w:val="000000"/>
          <w:sz w:val="26"/>
          <w:szCs w:val="26"/>
        </w:rPr>
        <w:t>Staff</w:t>
      </w:r>
      <w:r w:rsidRPr="00345278">
        <w:rPr>
          <w:rFonts w:ascii="Times New Roman" w:hAnsi="Times New Roman"/>
          <w:b/>
          <w:color w:val="000000"/>
          <w:sz w:val="26"/>
          <w:szCs w:val="26"/>
          <w:lang w:val="sr-Cyrl-RS"/>
        </w:rPr>
        <w:t xml:space="preserve"> </w:t>
      </w:r>
      <w:r w:rsidRPr="00345278">
        <w:rPr>
          <w:rFonts w:ascii="Times New Roman" w:hAnsi="Times New Roman"/>
          <w:b/>
          <w:color w:val="000000"/>
          <w:sz w:val="26"/>
          <w:szCs w:val="26"/>
        </w:rPr>
        <w:t>mobility</w:t>
      </w:r>
      <w:r w:rsidRPr="00345278">
        <w:rPr>
          <w:rFonts w:ascii="Times New Roman" w:hAnsi="Times New Roman"/>
          <w:b/>
          <w:color w:val="000000"/>
          <w:sz w:val="26"/>
          <w:szCs w:val="26"/>
          <w:lang w:val="sr-Cyrl-RS"/>
        </w:rPr>
        <w:t xml:space="preserve"> – </w:t>
      </w:r>
      <w:r w:rsidRPr="00345278">
        <w:rPr>
          <w:rFonts w:ascii="Times New Roman" w:hAnsi="Times New Roman"/>
          <w:b/>
          <w:color w:val="000000"/>
          <w:sz w:val="26"/>
          <w:szCs w:val="26"/>
        </w:rPr>
        <w:t>teaching</w:t>
      </w:r>
      <w:r w:rsidRPr="00345278">
        <w:rPr>
          <w:rFonts w:ascii="Times New Roman" w:hAnsi="Times New Roman"/>
          <w:b/>
          <w:color w:val="000000"/>
          <w:sz w:val="26"/>
          <w:szCs w:val="26"/>
          <w:lang w:val="sr-Cyrl-RS"/>
        </w:rPr>
        <w:t>)</w:t>
      </w:r>
    </w:p>
    <w:p w:rsidR="00613B09" w:rsidRDefault="00613B09" w:rsidP="00613B09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sr-Cyrl-RS"/>
        </w:rPr>
      </w:pPr>
    </w:p>
    <w:p w:rsidR="009175B9" w:rsidRPr="00CA4AF7" w:rsidRDefault="009175B9" w:rsidP="00613B09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sr-Cyrl-RS"/>
        </w:rPr>
      </w:pPr>
    </w:p>
    <w:p w:rsidR="00013E54" w:rsidRDefault="00345278" w:rsidP="00013E54">
      <w:pPr>
        <w:spacing w:line="240" w:lineRule="auto"/>
        <w:ind w:firstLine="360"/>
        <w:jc w:val="both"/>
        <w:rPr>
          <w:rFonts w:ascii="Times New Roman" w:hAnsi="Times New Roman"/>
          <w:bCs/>
          <w:color w:val="000000"/>
          <w:sz w:val="24"/>
          <w:szCs w:val="24"/>
          <w:lang w:val="sr-Cyrl-RS"/>
        </w:rPr>
      </w:pPr>
      <w:r>
        <w:rPr>
          <w:rFonts w:ascii="Times New Roman" w:hAnsi="Times New Roman"/>
          <w:bCs/>
          <w:color w:val="000000"/>
          <w:sz w:val="24"/>
          <w:szCs w:val="24"/>
          <w:lang w:val="sr-Cyrl-RS"/>
        </w:rPr>
        <w:t>Евалуација и ранги</w:t>
      </w:r>
      <w:r w:rsidR="00013E54">
        <w:rPr>
          <w:rFonts w:ascii="Times New Roman" w:hAnsi="Times New Roman"/>
          <w:bCs/>
          <w:color w:val="000000"/>
          <w:sz w:val="24"/>
          <w:szCs w:val="24"/>
          <w:lang w:val="sr-Cyrl-RS"/>
        </w:rPr>
        <w:t>рање наставног особља Универзитета у Крагујевцу вршиће се на основу следећих критеријума:</w:t>
      </w:r>
    </w:p>
    <w:p w:rsidR="00013E54" w:rsidRDefault="00013E54" w:rsidP="00013E54">
      <w:pPr>
        <w:spacing w:line="240" w:lineRule="auto"/>
        <w:ind w:firstLine="360"/>
        <w:jc w:val="both"/>
        <w:rPr>
          <w:rFonts w:ascii="Times New Roman" w:hAnsi="Times New Roman"/>
          <w:bCs/>
          <w:color w:val="000000"/>
          <w:sz w:val="24"/>
          <w:szCs w:val="24"/>
          <w:lang w:val="sr-Cyrl-RS"/>
        </w:rPr>
      </w:pPr>
    </w:p>
    <w:p w:rsidR="009175B9" w:rsidRDefault="009175B9" w:rsidP="00013E54">
      <w:pPr>
        <w:spacing w:line="240" w:lineRule="auto"/>
        <w:ind w:firstLine="360"/>
        <w:jc w:val="both"/>
        <w:rPr>
          <w:rFonts w:ascii="Times New Roman" w:hAnsi="Times New Roman"/>
          <w:bCs/>
          <w:color w:val="000000"/>
          <w:sz w:val="24"/>
          <w:szCs w:val="24"/>
          <w:lang w:val="sr-Cyrl-RS"/>
        </w:rPr>
      </w:pPr>
    </w:p>
    <w:p w:rsidR="00613B09" w:rsidRDefault="00013E54" w:rsidP="00013E54">
      <w:pPr>
        <w:spacing w:line="240" w:lineRule="auto"/>
        <w:ind w:firstLine="360"/>
        <w:jc w:val="both"/>
        <w:rPr>
          <w:rFonts w:ascii="Times New Roman" w:hAnsi="Times New Roman"/>
          <w:bCs/>
          <w:color w:val="000000"/>
          <w:sz w:val="24"/>
          <w:szCs w:val="24"/>
          <w:lang w:val="sr-Cyrl-RS"/>
        </w:rPr>
      </w:pPr>
      <w:r w:rsidRPr="00013E54">
        <w:rPr>
          <w:rFonts w:ascii="Times New Roman" w:hAnsi="Times New Roman"/>
          <w:b/>
          <w:bCs/>
          <w:color w:val="000000"/>
          <w:sz w:val="24"/>
          <w:szCs w:val="24"/>
          <w:lang w:val="sr-Cyrl-RS"/>
        </w:rPr>
        <w:t>1.1.</w:t>
      </w:r>
      <w:r>
        <w:rPr>
          <w:rFonts w:ascii="Times New Roman" w:hAnsi="Times New Roman"/>
          <w:bCs/>
          <w:color w:val="000000"/>
          <w:sz w:val="24"/>
          <w:szCs w:val="24"/>
          <w:lang w:val="sr-Cyrl-RS"/>
        </w:rPr>
        <w:t xml:space="preserve"> </w:t>
      </w:r>
      <w:r w:rsidR="00613B09"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>Уколико је предвиђено да кандидат држи одређени број часова наставе (</w:t>
      </w:r>
      <w:r w:rsidR="00613B09" w:rsidRPr="00CA4AF7">
        <w:rPr>
          <w:rFonts w:ascii="Times New Roman" w:hAnsi="Times New Roman"/>
          <w:color w:val="000000"/>
          <w:sz w:val="24"/>
          <w:szCs w:val="24"/>
        </w:rPr>
        <w:t>staff</w:t>
      </w:r>
      <w:r w:rsidR="00613B09" w:rsidRPr="00CA4AF7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613B09" w:rsidRPr="00CA4AF7">
        <w:rPr>
          <w:rFonts w:ascii="Times New Roman" w:hAnsi="Times New Roman"/>
          <w:color w:val="000000"/>
          <w:sz w:val="24"/>
          <w:szCs w:val="24"/>
        </w:rPr>
        <w:t>mobility</w:t>
      </w:r>
      <w:r w:rsidR="00613B09" w:rsidRPr="00CA4AF7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– </w:t>
      </w:r>
      <w:r w:rsidR="00613B09" w:rsidRPr="00CA4AF7">
        <w:rPr>
          <w:rFonts w:ascii="Times New Roman" w:hAnsi="Times New Roman"/>
          <w:color w:val="000000"/>
          <w:sz w:val="24"/>
          <w:szCs w:val="24"/>
        </w:rPr>
        <w:t>teaching</w:t>
      </w:r>
      <w:r w:rsidR="00613B09" w:rsidRPr="00CA4AF7">
        <w:rPr>
          <w:rFonts w:ascii="Times New Roman" w:hAnsi="Times New Roman"/>
          <w:color w:val="000000"/>
          <w:sz w:val="24"/>
          <w:szCs w:val="24"/>
          <w:lang w:val="sr-Cyrl-RS"/>
        </w:rPr>
        <w:t>), з</w:t>
      </w:r>
      <w:r w:rsidR="00613B09"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 xml:space="preserve">а сваки час који је планирано да кандидат одржи добиће по </w:t>
      </w:r>
      <w:r w:rsidR="00613B09" w:rsidRPr="00013E54">
        <w:rPr>
          <w:rFonts w:ascii="Times New Roman" w:hAnsi="Times New Roman"/>
          <w:b/>
          <w:bCs/>
          <w:color w:val="000000"/>
          <w:sz w:val="24"/>
          <w:szCs w:val="24"/>
          <w:lang w:val="sr-Latn-RS"/>
        </w:rPr>
        <w:t>5</w:t>
      </w:r>
      <w:r w:rsidR="00613B09" w:rsidRPr="00013E54">
        <w:rPr>
          <w:rFonts w:ascii="Times New Roman" w:hAnsi="Times New Roman"/>
          <w:b/>
          <w:bCs/>
          <w:color w:val="000000"/>
          <w:sz w:val="24"/>
          <w:szCs w:val="24"/>
          <w:lang w:val="sr-Cyrl-RS"/>
        </w:rPr>
        <w:t xml:space="preserve"> бодова</w:t>
      </w:r>
      <w:r>
        <w:rPr>
          <w:rFonts w:ascii="Times New Roman" w:hAnsi="Times New Roman"/>
          <w:bCs/>
          <w:color w:val="000000"/>
          <w:sz w:val="24"/>
          <w:szCs w:val="24"/>
          <w:lang w:val="sr-Cyrl-RS"/>
        </w:rPr>
        <w:t>.</w:t>
      </w:r>
    </w:p>
    <w:p w:rsidR="00013E54" w:rsidRPr="00CA4AF7" w:rsidRDefault="00013E54" w:rsidP="00013E54">
      <w:pPr>
        <w:spacing w:line="240" w:lineRule="auto"/>
        <w:ind w:firstLine="360"/>
        <w:jc w:val="both"/>
        <w:rPr>
          <w:rFonts w:ascii="Times New Roman" w:hAnsi="Times New Roman"/>
          <w:bCs/>
          <w:color w:val="000000"/>
          <w:sz w:val="24"/>
          <w:szCs w:val="24"/>
          <w:lang w:val="sr-Cyrl-RS"/>
        </w:rPr>
      </w:pPr>
    </w:p>
    <w:p w:rsidR="00613B09" w:rsidRPr="00013E54" w:rsidRDefault="00013E54" w:rsidP="00013E54">
      <w:pPr>
        <w:pStyle w:val="ListParagraph"/>
        <w:numPr>
          <w:ilvl w:val="1"/>
          <w:numId w:val="2"/>
        </w:numPr>
        <w:spacing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sr-Cyrl-RS"/>
        </w:rPr>
        <w:t xml:space="preserve"> Н</w:t>
      </w:r>
      <w:r w:rsidR="00613B09" w:rsidRPr="00013E54">
        <w:rPr>
          <w:rFonts w:ascii="Times New Roman" w:hAnsi="Times New Roman"/>
          <w:b/>
          <w:bCs/>
          <w:color w:val="000000"/>
          <w:sz w:val="24"/>
          <w:szCs w:val="24"/>
          <w:lang w:val="sr-Cyrl-RS"/>
        </w:rPr>
        <w:t>аставничко звање кандидата</w:t>
      </w:r>
    </w:p>
    <w:p w:rsidR="00613B09" w:rsidRPr="00CA4AF7" w:rsidRDefault="00613B09" w:rsidP="00613B0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sr-Cyrl-RS"/>
        </w:rPr>
      </w:pP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>сарадник у настави</w:t>
      </w: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ab/>
      </w: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ab/>
        <w:t xml:space="preserve">  </w:t>
      </w:r>
      <w:r w:rsidR="00345278">
        <w:rPr>
          <w:rFonts w:ascii="Times New Roman" w:hAnsi="Times New Roman"/>
          <w:bCs/>
          <w:color w:val="000000"/>
          <w:sz w:val="24"/>
          <w:szCs w:val="24"/>
          <w:lang w:val="sr-Cyrl-RS"/>
        </w:rPr>
        <w:t xml:space="preserve">          </w:t>
      </w: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>8 бодова</w:t>
      </w:r>
    </w:p>
    <w:p w:rsidR="00613B09" w:rsidRPr="00CA4AF7" w:rsidRDefault="00613B09" w:rsidP="00613B0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sr-Cyrl-RS"/>
        </w:rPr>
      </w:pP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>наставник стручних предмета</w:t>
      </w: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ab/>
        <w:t>10 бодова</w:t>
      </w:r>
    </w:p>
    <w:p w:rsidR="00613B09" w:rsidRPr="00CA4AF7" w:rsidRDefault="00613B09" w:rsidP="00613B0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sr-Latn-RS"/>
        </w:rPr>
      </w:pP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>наставник вештина</w:t>
      </w: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ab/>
      </w: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ab/>
      </w:r>
      <w:r w:rsidR="00345278">
        <w:rPr>
          <w:rFonts w:ascii="Times New Roman" w:hAnsi="Times New Roman"/>
          <w:bCs/>
          <w:color w:val="000000"/>
          <w:sz w:val="24"/>
          <w:szCs w:val="24"/>
          <w:lang w:val="sr-Cyrl-RS"/>
        </w:rPr>
        <w:t xml:space="preserve">            </w:t>
      </w: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 xml:space="preserve">10 бодова </w:t>
      </w:r>
    </w:p>
    <w:p w:rsidR="00613B09" w:rsidRPr="00CA4AF7" w:rsidRDefault="00613B09" w:rsidP="00613B0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sr-Cyrl-RS"/>
        </w:rPr>
      </w:pP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>наставник страног језика</w:t>
      </w: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ab/>
      </w: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ab/>
        <w:t>10 бодова</w:t>
      </w:r>
    </w:p>
    <w:p w:rsidR="00613B09" w:rsidRPr="00CA4AF7" w:rsidRDefault="00613B09" w:rsidP="00613B0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sr-Cyrl-RS"/>
        </w:rPr>
      </w:pP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>лектор</w:t>
      </w: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ab/>
      </w: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ab/>
      </w: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ab/>
      </w: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ab/>
      </w:r>
      <w:r w:rsidR="00345278">
        <w:rPr>
          <w:rFonts w:ascii="Times New Roman" w:hAnsi="Times New Roman"/>
          <w:bCs/>
          <w:color w:val="000000"/>
          <w:sz w:val="24"/>
          <w:szCs w:val="24"/>
          <w:lang w:val="sr-Cyrl-RS"/>
        </w:rPr>
        <w:t xml:space="preserve">            </w:t>
      </w: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>10 бодова</w:t>
      </w:r>
    </w:p>
    <w:p w:rsidR="00613B09" w:rsidRPr="00CA4AF7" w:rsidRDefault="00613B09" w:rsidP="00613B0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sr-Cyrl-RS"/>
        </w:rPr>
      </w:pP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>стручни сарадник</w:t>
      </w: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ab/>
      </w: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ab/>
      </w:r>
      <w:r w:rsidR="00345278">
        <w:rPr>
          <w:rFonts w:ascii="Times New Roman" w:hAnsi="Times New Roman"/>
          <w:bCs/>
          <w:color w:val="000000"/>
          <w:sz w:val="24"/>
          <w:szCs w:val="24"/>
          <w:lang w:val="sr-Cyrl-RS"/>
        </w:rPr>
        <w:t xml:space="preserve">            </w:t>
      </w: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>10 бодова</w:t>
      </w:r>
    </w:p>
    <w:p w:rsidR="00613B09" w:rsidRPr="00CA4AF7" w:rsidRDefault="00613B09" w:rsidP="00613B0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sr-Cyrl-RS"/>
        </w:rPr>
      </w:pP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>виши стручни сарадник</w:t>
      </w: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ab/>
      </w: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ab/>
        <w:t>12 бодова</w:t>
      </w:r>
    </w:p>
    <w:p w:rsidR="00613B09" w:rsidRPr="00CA4AF7" w:rsidRDefault="00613B09" w:rsidP="00613B0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sr-Cyrl-RS"/>
        </w:rPr>
      </w:pP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>самостални стручни сарадник</w:t>
      </w: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ab/>
        <w:t>14 бодова</w:t>
      </w:r>
    </w:p>
    <w:p w:rsidR="00613B09" w:rsidRPr="00CA4AF7" w:rsidRDefault="00613B09" w:rsidP="00613B0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sr-Cyrl-RS"/>
        </w:rPr>
      </w:pP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>асистент</w:t>
      </w: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ab/>
      </w: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ab/>
      </w: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ab/>
      </w:r>
      <w:r w:rsidR="00345278">
        <w:rPr>
          <w:rFonts w:ascii="Times New Roman" w:hAnsi="Times New Roman"/>
          <w:bCs/>
          <w:color w:val="000000"/>
          <w:sz w:val="24"/>
          <w:szCs w:val="24"/>
          <w:lang w:val="sr-Cyrl-RS"/>
        </w:rPr>
        <w:t xml:space="preserve">            </w:t>
      </w: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>15 бодова</w:t>
      </w:r>
    </w:p>
    <w:p w:rsidR="00613B09" w:rsidRPr="00CA4AF7" w:rsidRDefault="00613B09" w:rsidP="00613B0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sr-Cyrl-RS"/>
        </w:rPr>
      </w:pP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>предавач</w:t>
      </w: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ab/>
      </w: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ab/>
      </w: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ab/>
      </w:r>
      <w:r w:rsidR="00345278">
        <w:rPr>
          <w:rFonts w:ascii="Times New Roman" w:hAnsi="Times New Roman"/>
          <w:bCs/>
          <w:color w:val="000000"/>
          <w:sz w:val="24"/>
          <w:szCs w:val="24"/>
          <w:lang w:val="sr-Cyrl-RS"/>
        </w:rPr>
        <w:t xml:space="preserve">            </w:t>
      </w: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 xml:space="preserve">16 бодова </w:t>
      </w:r>
    </w:p>
    <w:p w:rsidR="00613B09" w:rsidRPr="00CA4AF7" w:rsidRDefault="00613B09" w:rsidP="00613B0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sr-Cyrl-RS"/>
        </w:rPr>
      </w:pP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 xml:space="preserve">професор </w:t>
      </w:r>
      <w:proofErr w:type="spellStart"/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>струковних</w:t>
      </w:r>
      <w:proofErr w:type="spellEnd"/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 xml:space="preserve"> студија</w:t>
      </w: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ab/>
        <w:t>25 бодова</w:t>
      </w:r>
    </w:p>
    <w:p w:rsidR="00613B09" w:rsidRPr="00CA4AF7" w:rsidRDefault="00613B09" w:rsidP="00613B0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sr-Cyrl-RS"/>
        </w:rPr>
      </w:pP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>виши лектор</w:t>
      </w: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ab/>
      </w: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ab/>
      </w: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ab/>
      </w:r>
      <w:r w:rsidR="00345278">
        <w:rPr>
          <w:rFonts w:ascii="Times New Roman" w:hAnsi="Times New Roman"/>
          <w:bCs/>
          <w:color w:val="000000"/>
          <w:sz w:val="24"/>
          <w:szCs w:val="24"/>
          <w:lang w:val="sr-Cyrl-RS"/>
        </w:rPr>
        <w:t xml:space="preserve">            </w:t>
      </w: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>25 бодова</w:t>
      </w:r>
    </w:p>
    <w:p w:rsidR="00613B09" w:rsidRPr="00CA4AF7" w:rsidRDefault="00613B09" w:rsidP="00613B0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sr-Cyrl-RS"/>
        </w:rPr>
      </w:pP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>доцент</w:t>
      </w: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ab/>
      </w: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ab/>
        <w:t xml:space="preserve">  </w:t>
      </w: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ab/>
        <w:t xml:space="preserve">  </w:t>
      </w: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ab/>
      </w:r>
      <w:r w:rsidR="00345278">
        <w:rPr>
          <w:rFonts w:ascii="Times New Roman" w:hAnsi="Times New Roman"/>
          <w:bCs/>
          <w:color w:val="000000"/>
          <w:sz w:val="24"/>
          <w:szCs w:val="24"/>
          <w:lang w:val="sr-Cyrl-RS"/>
        </w:rPr>
        <w:t xml:space="preserve">            </w:t>
      </w: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>30 бодова</w:t>
      </w:r>
    </w:p>
    <w:p w:rsidR="00613B09" w:rsidRPr="00CA4AF7" w:rsidRDefault="00613B09" w:rsidP="00613B0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sr-Cyrl-RS"/>
        </w:rPr>
      </w:pP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>ванредни професор</w:t>
      </w: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ab/>
        <w:t xml:space="preserve">  </w:t>
      </w: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ab/>
      </w:r>
      <w:r w:rsidR="00345278">
        <w:rPr>
          <w:rFonts w:ascii="Times New Roman" w:hAnsi="Times New Roman"/>
          <w:bCs/>
          <w:color w:val="000000"/>
          <w:sz w:val="24"/>
          <w:szCs w:val="24"/>
          <w:lang w:val="sr-Cyrl-RS"/>
        </w:rPr>
        <w:t xml:space="preserve">            </w:t>
      </w: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>40 бодова</w:t>
      </w:r>
    </w:p>
    <w:p w:rsidR="00613B09" w:rsidRPr="00CA4AF7" w:rsidRDefault="00613B09" w:rsidP="00613B0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sr-Cyrl-RS"/>
        </w:rPr>
      </w:pP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>редовни професор</w:t>
      </w: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ab/>
        <w:t xml:space="preserve">  </w:t>
      </w: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ab/>
      </w:r>
      <w:r w:rsidR="00345278">
        <w:rPr>
          <w:rFonts w:ascii="Times New Roman" w:hAnsi="Times New Roman"/>
          <w:bCs/>
          <w:color w:val="000000"/>
          <w:sz w:val="24"/>
          <w:szCs w:val="24"/>
          <w:lang w:val="sr-Cyrl-RS"/>
        </w:rPr>
        <w:t xml:space="preserve">            </w:t>
      </w: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>50 бодова</w:t>
      </w:r>
    </w:p>
    <w:p w:rsidR="00613B09" w:rsidRDefault="00613B09" w:rsidP="00613B0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sr-Cyrl-RS"/>
        </w:rPr>
      </w:pPr>
    </w:p>
    <w:p w:rsidR="00345278" w:rsidRDefault="00345278" w:rsidP="00613B0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sr-Cyrl-RS"/>
        </w:rPr>
      </w:pPr>
    </w:p>
    <w:p w:rsidR="009175B9" w:rsidRDefault="009175B9" w:rsidP="00613B0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sr-Cyrl-RS"/>
        </w:rPr>
      </w:pPr>
    </w:p>
    <w:p w:rsidR="009175B9" w:rsidRDefault="009175B9" w:rsidP="00613B0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sr-Cyrl-RS"/>
        </w:rPr>
      </w:pPr>
    </w:p>
    <w:p w:rsidR="009175B9" w:rsidRPr="00CA4AF7" w:rsidRDefault="009175B9" w:rsidP="00613B0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sr-Cyrl-RS"/>
        </w:rPr>
      </w:pPr>
    </w:p>
    <w:p w:rsidR="00613B09" w:rsidRPr="00345278" w:rsidRDefault="00613B09" w:rsidP="00345278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r-Cyrl-RS"/>
        </w:rPr>
      </w:pPr>
      <w:r w:rsidRPr="00345278">
        <w:rPr>
          <w:rFonts w:ascii="Times New Roman" w:hAnsi="Times New Roman"/>
          <w:b/>
          <w:bCs/>
          <w:color w:val="000000"/>
          <w:sz w:val="24"/>
          <w:szCs w:val="24"/>
          <w:lang w:val="sr-Cyrl-RS"/>
        </w:rPr>
        <w:lastRenderedPageBreak/>
        <w:t xml:space="preserve"> </w:t>
      </w:r>
      <w:r w:rsidR="00345278">
        <w:rPr>
          <w:rFonts w:ascii="Times New Roman" w:hAnsi="Times New Roman"/>
          <w:b/>
          <w:bCs/>
          <w:color w:val="000000"/>
          <w:sz w:val="24"/>
          <w:szCs w:val="24"/>
          <w:lang w:val="sr-Cyrl-RS"/>
        </w:rPr>
        <w:t>З</w:t>
      </w:r>
      <w:r w:rsidRPr="00345278">
        <w:rPr>
          <w:rFonts w:ascii="Times New Roman" w:hAnsi="Times New Roman"/>
          <w:b/>
          <w:bCs/>
          <w:color w:val="000000"/>
          <w:sz w:val="24"/>
          <w:szCs w:val="24"/>
          <w:lang w:val="sr-Cyrl-RS"/>
        </w:rPr>
        <w:t>нање језика који се тражи за мобилност</w:t>
      </w:r>
    </w:p>
    <w:p w:rsidR="00613B09" w:rsidRPr="00CA4AF7" w:rsidRDefault="00613B09" w:rsidP="00613B09">
      <w:pPr>
        <w:spacing w:after="0" w:line="240" w:lineRule="auto"/>
        <w:ind w:firstLine="1134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r-Cyrl-RS"/>
        </w:rPr>
      </w:pPr>
    </w:p>
    <w:p w:rsidR="00613B09" w:rsidRPr="00345278" w:rsidRDefault="00613B09" w:rsidP="00613B0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/>
        </w:rPr>
      </w:pPr>
      <w:bookmarkStart w:id="0" w:name="OLE_LINK6"/>
      <w:bookmarkStart w:id="1" w:name="OLE_LINK7"/>
      <w:r w:rsidRPr="00345278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ниво         А1</w:t>
      </w:r>
      <w:r w:rsidRPr="00345278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ab/>
      </w:r>
      <w:r w:rsidRPr="00345278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ab/>
        <w:t xml:space="preserve"> 5 бодова</w:t>
      </w:r>
    </w:p>
    <w:p w:rsidR="00613B09" w:rsidRPr="00345278" w:rsidRDefault="00345278" w:rsidP="00613B0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/>
        </w:rPr>
      </w:pPr>
      <w:r w:rsidRPr="00345278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ниво         А2</w:t>
      </w:r>
      <w:r w:rsidRPr="00345278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ab/>
      </w:r>
      <w:r w:rsidRPr="00345278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ab/>
        <w:t>10 бодова</w:t>
      </w:r>
    </w:p>
    <w:p w:rsidR="00613B09" w:rsidRPr="00345278" w:rsidRDefault="00613B09" w:rsidP="00613B0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/>
        </w:rPr>
      </w:pPr>
      <w:r w:rsidRPr="00345278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ниво         Б1  </w:t>
      </w:r>
      <w:r w:rsidRPr="00345278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ab/>
      </w:r>
      <w:r w:rsidRPr="00345278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ab/>
        <w:t>15 бодова</w:t>
      </w:r>
    </w:p>
    <w:p w:rsidR="00613B09" w:rsidRPr="00345278" w:rsidRDefault="00613B09" w:rsidP="00613B0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/>
        </w:rPr>
      </w:pPr>
      <w:r w:rsidRPr="00345278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ниво         Б2  </w:t>
      </w:r>
      <w:r w:rsidRPr="00345278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ab/>
      </w:r>
      <w:r w:rsidRPr="00345278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ab/>
        <w:t>20 бодова</w:t>
      </w:r>
    </w:p>
    <w:p w:rsidR="00613B09" w:rsidRPr="00345278" w:rsidRDefault="00613B09" w:rsidP="00613B0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/>
        </w:rPr>
      </w:pPr>
      <w:r w:rsidRPr="00345278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ниво      </w:t>
      </w:r>
      <w:r w:rsidR="00345278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   Ц1              </w:t>
      </w:r>
      <w:r w:rsidRPr="00345278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25 бодова</w:t>
      </w:r>
    </w:p>
    <w:p w:rsidR="00613B09" w:rsidRPr="00345278" w:rsidRDefault="00345278" w:rsidP="00613B0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ниво         Ц2  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ab/>
      </w:r>
      <w:r w:rsidR="00613B09" w:rsidRPr="00345278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30 бодова</w:t>
      </w:r>
    </w:p>
    <w:bookmarkEnd w:id="0"/>
    <w:bookmarkEnd w:id="1"/>
    <w:p w:rsidR="00613B09" w:rsidRPr="00CA4AF7" w:rsidRDefault="00613B09" w:rsidP="00613B0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613B09" w:rsidRDefault="00613B09" w:rsidP="00613B09">
      <w:pPr>
        <w:spacing w:after="0" w:line="240" w:lineRule="auto"/>
        <w:ind w:left="720"/>
        <w:rPr>
          <w:rFonts w:ascii="Tahoma" w:eastAsia="Times New Roman" w:hAnsi="Tahoma" w:cs="Tahoma"/>
          <w:color w:val="000000"/>
          <w:sz w:val="20"/>
          <w:szCs w:val="20"/>
          <w:lang w:val="sr-Cyrl-RS"/>
        </w:rPr>
      </w:pPr>
    </w:p>
    <w:p w:rsidR="00613B09" w:rsidRPr="00CA4AF7" w:rsidRDefault="00613B09" w:rsidP="00345278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4"/>
          <w:szCs w:val="24"/>
          <w:lang w:val="sr-Cyrl-RS"/>
        </w:rPr>
      </w:pPr>
      <w:r w:rsidRPr="00CA4AF7">
        <w:rPr>
          <w:rFonts w:ascii="Times New Roman" w:hAnsi="Times New Roman"/>
          <w:sz w:val="24"/>
          <w:szCs w:val="24"/>
          <w:lang w:val="sr-Cyrl-RS"/>
        </w:rPr>
        <w:t>Комисија</w:t>
      </w:r>
      <w:r w:rsidR="00345278">
        <w:rPr>
          <w:rFonts w:ascii="Times New Roman" w:hAnsi="Times New Roman"/>
          <w:sz w:val="24"/>
          <w:szCs w:val="24"/>
          <w:lang w:val="sr-Cyrl-RS"/>
        </w:rPr>
        <w:t>,</w:t>
      </w:r>
      <w:r w:rsidRPr="00CA4AF7">
        <w:rPr>
          <w:rFonts w:ascii="Times New Roman" w:hAnsi="Times New Roman"/>
          <w:sz w:val="24"/>
          <w:szCs w:val="24"/>
          <w:lang w:val="sr-Cyrl-RS"/>
        </w:rPr>
        <w:t xml:space="preserve"> у сарадњи са Одељењем за међународну сарадњу</w:t>
      </w:r>
      <w:r w:rsidR="00345278">
        <w:rPr>
          <w:rFonts w:ascii="Times New Roman" w:hAnsi="Times New Roman"/>
          <w:sz w:val="24"/>
          <w:szCs w:val="24"/>
          <w:lang w:val="sr-Cyrl-RS"/>
        </w:rPr>
        <w:t>,</w:t>
      </w:r>
      <w:r w:rsidRPr="00CA4AF7">
        <w:rPr>
          <w:rFonts w:ascii="Times New Roman" w:hAnsi="Times New Roman"/>
          <w:sz w:val="24"/>
          <w:szCs w:val="24"/>
          <w:lang w:val="sr-Cyrl-RS"/>
        </w:rPr>
        <w:t xml:space="preserve"> може да позове пријављене кандидате на интервју, </w:t>
      </w:r>
      <w:r w:rsidR="00345278">
        <w:rPr>
          <w:rFonts w:ascii="Times New Roman" w:hAnsi="Times New Roman"/>
          <w:sz w:val="24"/>
          <w:szCs w:val="24"/>
          <w:lang w:val="sr-Cyrl-RS"/>
        </w:rPr>
        <w:t>у циљу</w:t>
      </w:r>
      <w:r w:rsidR="00345278" w:rsidRPr="00EF51E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45278">
        <w:rPr>
          <w:rFonts w:ascii="Times New Roman" w:hAnsi="Times New Roman"/>
          <w:sz w:val="24"/>
          <w:szCs w:val="24"/>
          <w:lang w:val="sr-Cyrl-RS"/>
        </w:rPr>
        <w:t>додатне</w:t>
      </w:r>
      <w:r w:rsidR="00345278" w:rsidRPr="00EF51E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45278">
        <w:rPr>
          <w:rFonts w:ascii="Times New Roman" w:hAnsi="Times New Roman"/>
          <w:sz w:val="24"/>
          <w:szCs w:val="24"/>
          <w:lang w:val="sr-Cyrl-RS"/>
        </w:rPr>
        <w:t>оцене</w:t>
      </w:r>
      <w:r w:rsidR="00345278" w:rsidRPr="00EF51EF">
        <w:rPr>
          <w:rFonts w:ascii="Times New Roman" w:hAnsi="Times New Roman"/>
          <w:sz w:val="24"/>
          <w:szCs w:val="24"/>
          <w:lang w:val="sr-Cyrl-RS"/>
        </w:rPr>
        <w:t xml:space="preserve"> и </w:t>
      </w:r>
      <w:r w:rsidR="00345278">
        <w:rPr>
          <w:rFonts w:ascii="Times New Roman" w:hAnsi="Times New Roman"/>
          <w:sz w:val="24"/>
          <w:szCs w:val="24"/>
          <w:lang w:val="sr-Cyrl-RS"/>
        </w:rPr>
        <w:t>провере</w:t>
      </w:r>
      <w:r w:rsidR="00345278" w:rsidRPr="00EF51E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45278">
        <w:rPr>
          <w:rFonts w:ascii="Times New Roman" w:hAnsi="Times New Roman"/>
          <w:sz w:val="24"/>
          <w:szCs w:val="24"/>
          <w:lang w:val="sr-Cyrl-RS"/>
        </w:rPr>
        <w:t xml:space="preserve">језичких вештина </w:t>
      </w:r>
      <w:r w:rsidR="00345278" w:rsidRPr="00EF51EF">
        <w:rPr>
          <w:rFonts w:ascii="Times New Roman" w:hAnsi="Times New Roman"/>
          <w:sz w:val="24"/>
          <w:szCs w:val="24"/>
          <w:lang w:val="sr-Cyrl-RS"/>
        </w:rPr>
        <w:t>кандидата</w:t>
      </w:r>
      <w:r w:rsidR="00345278">
        <w:rPr>
          <w:rFonts w:ascii="Times New Roman" w:hAnsi="Times New Roman"/>
          <w:sz w:val="24"/>
          <w:szCs w:val="24"/>
          <w:lang w:val="sr-Cyrl-RS"/>
        </w:rPr>
        <w:t>.</w:t>
      </w:r>
    </w:p>
    <w:p w:rsidR="00613B09" w:rsidRDefault="00613B09" w:rsidP="00613B0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sr-Cyrl-RS"/>
        </w:rPr>
      </w:pPr>
    </w:p>
    <w:p w:rsidR="00345278" w:rsidRDefault="00345278" w:rsidP="00613B0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sr-Cyrl-RS"/>
        </w:rPr>
      </w:pPr>
    </w:p>
    <w:p w:rsidR="009175B9" w:rsidRDefault="009175B9" w:rsidP="00613B0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sr-Cyrl-RS"/>
        </w:rPr>
      </w:pPr>
    </w:p>
    <w:p w:rsidR="009175B9" w:rsidRPr="00CA4AF7" w:rsidRDefault="009175B9" w:rsidP="00613B0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sr-Cyrl-RS"/>
        </w:rPr>
      </w:pPr>
    </w:p>
    <w:p w:rsidR="00613B09" w:rsidRPr="00CA4AF7" w:rsidRDefault="00345278" w:rsidP="00613B09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sr-Cyrl-RS"/>
        </w:rPr>
        <w:t>1.4.</w:t>
      </w:r>
      <w:r w:rsidR="00613B09" w:rsidRPr="00CA4AF7">
        <w:rPr>
          <w:rFonts w:ascii="Times New Roman" w:hAnsi="Times New Roman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sr-Cyrl-RS"/>
        </w:rPr>
        <w:t>Д</w:t>
      </w:r>
      <w:r w:rsidR="00613B09" w:rsidRPr="00CA4AF7">
        <w:rPr>
          <w:rFonts w:ascii="Times New Roman" w:hAnsi="Times New Roman"/>
          <w:b/>
          <w:bCs/>
          <w:color w:val="000000"/>
          <w:sz w:val="24"/>
          <w:szCs w:val="24"/>
          <w:lang w:val="sr-Cyrl-RS"/>
        </w:rPr>
        <w:t>ужина радног стажа на Универзитету</w:t>
      </w:r>
    </w:p>
    <w:p w:rsidR="00613B09" w:rsidRPr="00CA4AF7" w:rsidRDefault="00613B09" w:rsidP="00613B0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sr-Cyrl-RS"/>
        </w:rPr>
      </w:pPr>
    </w:p>
    <w:p w:rsidR="00613B09" w:rsidRPr="00CA4AF7" w:rsidRDefault="00613B09" w:rsidP="00613B0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sr-Cyrl-RS"/>
        </w:rPr>
      </w:pP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>1-10 година</w:t>
      </w: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ab/>
      </w: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ab/>
        <w:t xml:space="preserve">  </w:t>
      </w: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ab/>
        <w:t>10 бодова</w:t>
      </w:r>
    </w:p>
    <w:p w:rsidR="00613B09" w:rsidRPr="00CA4AF7" w:rsidRDefault="00613B09" w:rsidP="00613B0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sr-Cyrl-RS"/>
        </w:rPr>
      </w:pP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>11-20 година</w:t>
      </w: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ab/>
      </w: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ab/>
        <w:t xml:space="preserve">  </w:t>
      </w: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ab/>
        <w:t>15 бодова</w:t>
      </w:r>
    </w:p>
    <w:p w:rsidR="00613B09" w:rsidRPr="00CA4AF7" w:rsidRDefault="00613B09" w:rsidP="00613B0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sr-Cyrl-RS"/>
        </w:rPr>
      </w:pP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>преко 21 године</w:t>
      </w: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ab/>
      </w: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ab/>
        <w:t xml:space="preserve"> 20 бодова</w:t>
      </w:r>
    </w:p>
    <w:p w:rsidR="00613B09" w:rsidRDefault="00613B09" w:rsidP="00613B0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sr-Cyrl-RS"/>
        </w:rPr>
      </w:pPr>
    </w:p>
    <w:p w:rsidR="00345278" w:rsidRDefault="00345278" w:rsidP="00613B0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sr-Cyrl-RS"/>
        </w:rPr>
      </w:pPr>
    </w:p>
    <w:p w:rsidR="009175B9" w:rsidRPr="00CA4AF7" w:rsidRDefault="009175B9" w:rsidP="00613B0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sr-Cyrl-RS"/>
        </w:rPr>
      </w:pPr>
    </w:p>
    <w:p w:rsidR="00613B09" w:rsidRPr="00CA4AF7" w:rsidRDefault="00613B09" w:rsidP="00613B09">
      <w:pPr>
        <w:spacing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sr-Cyrl-RS"/>
        </w:rPr>
      </w:pP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>У случају да кандидати имају једнак број бодова, предност се даје кандидату</w:t>
      </w:r>
      <w:r w:rsidR="00345278">
        <w:rPr>
          <w:rFonts w:ascii="Times New Roman" w:hAnsi="Times New Roman"/>
          <w:bCs/>
          <w:color w:val="000000"/>
          <w:sz w:val="24"/>
          <w:szCs w:val="24"/>
          <w:lang w:val="sr-Cyrl-RS"/>
        </w:rPr>
        <w:t>:</w:t>
      </w: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 xml:space="preserve"> </w:t>
      </w:r>
    </w:p>
    <w:p w:rsidR="00613B09" w:rsidRPr="00CA4AF7" w:rsidRDefault="00613B09" w:rsidP="00613B09">
      <w:pPr>
        <w:spacing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sr-Cyrl-RS"/>
        </w:rPr>
      </w:pP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ab/>
        <w:t>- који има позивно писмо од релевантног департмана институције домаћина</w:t>
      </w:r>
      <w:r w:rsidR="00345278">
        <w:rPr>
          <w:rFonts w:ascii="Times New Roman" w:hAnsi="Times New Roman"/>
          <w:bCs/>
          <w:color w:val="000000"/>
          <w:sz w:val="24"/>
          <w:szCs w:val="24"/>
          <w:lang w:val="sr-Cyrl-RS"/>
        </w:rPr>
        <w:t>;</w:t>
      </w:r>
    </w:p>
    <w:p w:rsidR="00613B09" w:rsidRPr="00CA4AF7" w:rsidRDefault="00613B09" w:rsidP="00613B09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ab/>
        <w:t xml:space="preserve">- који није до сада учествовао у </w:t>
      </w:r>
      <w:r w:rsidRPr="00CA4AF7">
        <w:rPr>
          <w:rFonts w:ascii="Times New Roman" w:hAnsi="Times New Roman"/>
          <w:color w:val="000000"/>
          <w:sz w:val="24"/>
          <w:szCs w:val="24"/>
        </w:rPr>
        <w:t>ERASMUS</w:t>
      </w:r>
      <w:r w:rsidRPr="00CA4AF7">
        <w:rPr>
          <w:rFonts w:ascii="Times New Roman" w:hAnsi="Times New Roman"/>
          <w:color w:val="000000"/>
          <w:sz w:val="24"/>
          <w:szCs w:val="24"/>
          <w:lang w:val="sr-Cyrl-RS"/>
        </w:rPr>
        <w:t>+ мобилности или је учествовао мањи број пута</w:t>
      </w:r>
      <w:r w:rsidR="00345278">
        <w:rPr>
          <w:rFonts w:ascii="Times New Roman" w:hAnsi="Times New Roman"/>
          <w:color w:val="000000"/>
          <w:sz w:val="24"/>
          <w:szCs w:val="24"/>
          <w:lang w:val="sr-Cyrl-RS"/>
        </w:rPr>
        <w:t>;</w:t>
      </w:r>
    </w:p>
    <w:p w:rsidR="00613B09" w:rsidRPr="00CA4AF7" w:rsidRDefault="00613B09" w:rsidP="00613B09">
      <w:pPr>
        <w:spacing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sr-Cyrl-RS"/>
        </w:rPr>
      </w:pP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ab/>
        <w:t>- који има више наставно звање</w:t>
      </w:r>
      <w:r w:rsidR="00345278">
        <w:rPr>
          <w:rFonts w:ascii="Times New Roman" w:hAnsi="Times New Roman"/>
          <w:bCs/>
          <w:color w:val="000000"/>
          <w:sz w:val="24"/>
          <w:szCs w:val="24"/>
          <w:lang w:val="sr-Cyrl-RS"/>
        </w:rPr>
        <w:t>;</w:t>
      </w:r>
    </w:p>
    <w:p w:rsidR="00613B09" w:rsidRPr="00CA4AF7" w:rsidRDefault="00613B09" w:rsidP="00613B09">
      <w:pPr>
        <w:spacing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sr-Cyrl-RS"/>
        </w:rPr>
      </w:pP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ab/>
        <w:t>- који има дужи радни стаж на Универзитету</w:t>
      </w:r>
      <w:r w:rsidR="00345278">
        <w:rPr>
          <w:rFonts w:ascii="Times New Roman" w:hAnsi="Times New Roman"/>
          <w:bCs/>
          <w:color w:val="000000"/>
          <w:sz w:val="24"/>
          <w:szCs w:val="24"/>
          <w:lang w:val="sr-Cyrl-RS"/>
        </w:rPr>
        <w:t>.</w:t>
      </w:r>
    </w:p>
    <w:p w:rsidR="00613B09" w:rsidRDefault="00613B09" w:rsidP="00613B09">
      <w:pPr>
        <w:spacing w:line="240" w:lineRule="auto"/>
        <w:jc w:val="both"/>
        <w:rPr>
          <w:rFonts w:ascii="Tahoma" w:hAnsi="Tahoma" w:cs="Tahoma"/>
          <w:b/>
          <w:color w:val="000000"/>
          <w:sz w:val="18"/>
          <w:szCs w:val="18"/>
          <w:lang w:val="sr-Cyrl-RS"/>
        </w:rPr>
      </w:pPr>
    </w:p>
    <w:p w:rsidR="009175B9" w:rsidRDefault="009175B9" w:rsidP="00613B09">
      <w:pPr>
        <w:spacing w:line="240" w:lineRule="auto"/>
        <w:jc w:val="both"/>
        <w:rPr>
          <w:rFonts w:ascii="Tahoma" w:hAnsi="Tahoma" w:cs="Tahoma"/>
          <w:b/>
          <w:color w:val="000000"/>
          <w:sz w:val="18"/>
          <w:szCs w:val="18"/>
          <w:lang w:val="sr-Cyrl-RS"/>
        </w:rPr>
      </w:pPr>
    </w:p>
    <w:p w:rsidR="009175B9" w:rsidRDefault="009175B9" w:rsidP="00613B09">
      <w:pPr>
        <w:spacing w:line="240" w:lineRule="auto"/>
        <w:jc w:val="both"/>
        <w:rPr>
          <w:rFonts w:ascii="Tahoma" w:hAnsi="Tahoma" w:cs="Tahoma"/>
          <w:b/>
          <w:color w:val="000000"/>
          <w:sz w:val="18"/>
          <w:szCs w:val="18"/>
          <w:lang w:val="sr-Cyrl-RS"/>
        </w:rPr>
      </w:pPr>
    </w:p>
    <w:p w:rsidR="009175B9" w:rsidRDefault="009175B9" w:rsidP="00613B09">
      <w:pPr>
        <w:spacing w:line="240" w:lineRule="auto"/>
        <w:jc w:val="both"/>
        <w:rPr>
          <w:rFonts w:ascii="Tahoma" w:hAnsi="Tahoma" w:cs="Tahoma"/>
          <w:b/>
          <w:color w:val="000000"/>
          <w:sz w:val="18"/>
          <w:szCs w:val="18"/>
          <w:lang w:val="sr-Cyrl-RS"/>
        </w:rPr>
      </w:pPr>
    </w:p>
    <w:p w:rsidR="009175B9" w:rsidRDefault="009175B9" w:rsidP="00613B09">
      <w:pPr>
        <w:spacing w:line="240" w:lineRule="auto"/>
        <w:jc w:val="both"/>
        <w:rPr>
          <w:rFonts w:ascii="Tahoma" w:hAnsi="Tahoma" w:cs="Tahoma"/>
          <w:b/>
          <w:color w:val="000000"/>
          <w:sz w:val="18"/>
          <w:szCs w:val="18"/>
          <w:lang w:val="sr-Cyrl-RS"/>
        </w:rPr>
      </w:pPr>
    </w:p>
    <w:p w:rsidR="009175B9" w:rsidRDefault="009175B9" w:rsidP="00613B09">
      <w:pPr>
        <w:spacing w:line="240" w:lineRule="auto"/>
        <w:jc w:val="both"/>
        <w:rPr>
          <w:rFonts w:ascii="Tahoma" w:hAnsi="Tahoma" w:cs="Tahoma"/>
          <w:b/>
          <w:color w:val="000000"/>
          <w:sz w:val="18"/>
          <w:szCs w:val="18"/>
          <w:lang w:val="sr-Cyrl-RS"/>
        </w:rPr>
      </w:pPr>
    </w:p>
    <w:p w:rsidR="009175B9" w:rsidRDefault="009175B9" w:rsidP="00613B09">
      <w:pPr>
        <w:spacing w:line="240" w:lineRule="auto"/>
        <w:jc w:val="both"/>
        <w:rPr>
          <w:rFonts w:ascii="Tahoma" w:hAnsi="Tahoma" w:cs="Tahoma"/>
          <w:b/>
          <w:color w:val="000000"/>
          <w:sz w:val="18"/>
          <w:szCs w:val="18"/>
          <w:lang w:val="sr-Cyrl-RS"/>
        </w:rPr>
      </w:pPr>
    </w:p>
    <w:p w:rsidR="009175B9" w:rsidRDefault="009175B9" w:rsidP="00613B09">
      <w:pPr>
        <w:spacing w:line="240" w:lineRule="auto"/>
        <w:jc w:val="both"/>
        <w:rPr>
          <w:rFonts w:ascii="Tahoma" w:hAnsi="Tahoma" w:cs="Tahoma"/>
          <w:b/>
          <w:color w:val="000000"/>
          <w:sz w:val="18"/>
          <w:szCs w:val="18"/>
          <w:lang w:val="sr-Cyrl-RS"/>
        </w:rPr>
      </w:pPr>
    </w:p>
    <w:p w:rsidR="009175B9" w:rsidRDefault="009175B9" w:rsidP="00613B09">
      <w:pPr>
        <w:spacing w:line="240" w:lineRule="auto"/>
        <w:jc w:val="both"/>
        <w:rPr>
          <w:rFonts w:ascii="Tahoma" w:hAnsi="Tahoma" w:cs="Tahoma"/>
          <w:b/>
          <w:color w:val="000000"/>
          <w:sz w:val="18"/>
          <w:szCs w:val="18"/>
          <w:lang w:val="sr-Cyrl-RS"/>
        </w:rPr>
      </w:pPr>
    </w:p>
    <w:p w:rsidR="009175B9" w:rsidRDefault="009175B9" w:rsidP="00613B09">
      <w:pPr>
        <w:spacing w:line="240" w:lineRule="auto"/>
        <w:jc w:val="both"/>
        <w:rPr>
          <w:rFonts w:ascii="Tahoma" w:hAnsi="Tahoma" w:cs="Tahoma"/>
          <w:b/>
          <w:color w:val="000000"/>
          <w:sz w:val="18"/>
          <w:szCs w:val="18"/>
          <w:lang w:val="sr-Cyrl-RS"/>
        </w:rPr>
      </w:pPr>
    </w:p>
    <w:p w:rsidR="009175B9" w:rsidRDefault="009175B9" w:rsidP="00613B09">
      <w:pPr>
        <w:spacing w:line="240" w:lineRule="auto"/>
        <w:jc w:val="both"/>
        <w:rPr>
          <w:rFonts w:ascii="Tahoma" w:hAnsi="Tahoma" w:cs="Tahoma"/>
          <w:b/>
          <w:color w:val="000000"/>
          <w:sz w:val="18"/>
          <w:szCs w:val="18"/>
          <w:lang w:val="sr-Cyrl-RS"/>
        </w:rPr>
      </w:pPr>
    </w:p>
    <w:p w:rsidR="009175B9" w:rsidRDefault="009175B9" w:rsidP="00613B09">
      <w:pPr>
        <w:spacing w:line="240" w:lineRule="auto"/>
        <w:jc w:val="both"/>
        <w:rPr>
          <w:rFonts w:ascii="Tahoma" w:hAnsi="Tahoma" w:cs="Tahoma"/>
          <w:b/>
          <w:color w:val="000000"/>
          <w:sz w:val="18"/>
          <w:szCs w:val="18"/>
          <w:lang w:val="sr-Cyrl-RS"/>
        </w:rPr>
      </w:pPr>
    </w:p>
    <w:p w:rsidR="009175B9" w:rsidRDefault="009175B9" w:rsidP="00613B09">
      <w:pPr>
        <w:spacing w:line="240" w:lineRule="auto"/>
        <w:jc w:val="both"/>
        <w:rPr>
          <w:rFonts w:ascii="Tahoma" w:hAnsi="Tahoma" w:cs="Tahoma"/>
          <w:b/>
          <w:color w:val="000000"/>
          <w:sz w:val="18"/>
          <w:szCs w:val="18"/>
          <w:lang w:val="sr-Cyrl-RS"/>
        </w:rPr>
      </w:pPr>
    </w:p>
    <w:p w:rsidR="00345278" w:rsidRDefault="00345278" w:rsidP="00613B09">
      <w:pPr>
        <w:spacing w:line="240" w:lineRule="auto"/>
        <w:jc w:val="both"/>
        <w:rPr>
          <w:rFonts w:ascii="Tahoma" w:hAnsi="Tahoma" w:cs="Tahoma"/>
          <w:b/>
          <w:color w:val="000000"/>
          <w:sz w:val="18"/>
          <w:szCs w:val="18"/>
          <w:lang w:val="sr-Cyrl-RS"/>
        </w:rPr>
      </w:pPr>
    </w:p>
    <w:p w:rsidR="00345278" w:rsidRPr="00345278" w:rsidRDefault="00345278" w:rsidP="00345278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b/>
          <w:color w:val="000000"/>
          <w:sz w:val="26"/>
          <w:szCs w:val="26"/>
          <w:lang w:val="sr-Cyrl-RS"/>
        </w:rPr>
      </w:pPr>
      <w:r w:rsidRPr="00345278">
        <w:rPr>
          <w:rFonts w:ascii="Times New Roman" w:hAnsi="Times New Roman"/>
          <w:b/>
          <w:color w:val="000000"/>
          <w:sz w:val="26"/>
          <w:szCs w:val="26"/>
          <w:lang w:val="sr-Cyrl-RS"/>
        </w:rPr>
        <w:lastRenderedPageBreak/>
        <w:t xml:space="preserve">Критеријуми за евалуацију и рангирање </w:t>
      </w:r>
      <w:proofErr w:type="spellStart"/>
      <w:r>
        <w:rPr>
          <w:rFonts w:ascii="Times New Roman" w:hAnsi="Times New Roman"/>
          <w:b/>
          <w:color w:val="000000"/>
          <w:sz w:val="26"/>
          <w:szCs w:val="26"/>
          <w:lang w:val="sr-Cyrl-RS"/>
        </w:rPr>
        <w:t>ненаставног</w:t>
      </w:r>
      <w:proofErr w:type="spellEnd"/>
      <w:r w:rsidRPr="00345278">
        <w:rPr>
          <w:rFonts w:ascii="Times New Roman" w:hAnsi="Times New Roman"/>
          <w:b/>
          <w:color w:val="000000"/>
          <w:sz w:val="26"/>
          <w:szCs w:val="26"/>
          <w:lang w:val="sr-Cyrl-RS"/>
        </w:rPr>
        <w:t xml:space="preserve"> особља Универзитета у Крагујевцу (</w:t>
      </w:r>
      <w:r w:rsidRPr="00345278">
        <w:rPr>
          <w:rFonts w:ascii="Times New Roman" w:hAnsi="Times New Roman"/>
          <w:b/>
          <w:color w:val="000000"/>
          <w:sz w:val="26"/>
          <w:szCs w:val="26"/>
        </w:rPr>
        <w:t>Staff</w:t>
      </w:r>
      <w:r w:rsidRPr="00345278">
        <w:rPr>
          <w:rFonts w:ascii="Times New Roman" w:hAnsi="Times New Roman"/>
          <w:b/>
          <w:color w:val="000000"/>
          <w:sz w:val="26"/>
          <w:szCs w:val="26"/>
          <w:lang w:val="sr-Cyrl-RS"/>
        </w:rPr>
        <w:t xml:space="preserve"> </w:t>
      </w:r>
      <w:r w:rsidRPr="00345278">
        <w:rPr>
          <w:rFonts w:ascii="Times New Roman" w:hAnsi="Times New Roman"/>
          <w:b/>
          <w:color w:val="000000"/>
          <w:sz w:val="26"/>
          <w:szCs w:val="26"/>
        </w:rPr>
        <w:t>mobility</w:t>
      </w:r>
      <w:r w:rsidRPr="00345278">
        <w:rPr>
          <w:rFonts w:ascii="Times New Roman" w:hAnsi="Times New Roman"/>
          <w:b/>
          <w:color w:val="000000"/>
          <w:sz w:val="26"/>
          <w:szCs w:val="26"/>
          <w:lang w:val="sr-Cyrl-RS"/>
        </w:rPr>
        <w:t xml:space="preserve"> – </w:t>
      </w:r>
      <w:proofErr w:type="spellStart"/>
      <w:r w:rsidRPr="00345278">
        <w:rPr>
          <w:rFonts w:ascii="Times New Roman" w:hAnsi="Times New Roman"/>
          <w:b/>
          <w:color w:val="000000"/>
          <w:sz w:val="26"/>
          <w:szCs w:val="26"/>
        </w:rPr>
        <w:t>trening</w:t>
      </w:r>
      <w:proofErr w:type="spellEnd"/>
      <w:r w:rsidRPr="00345278">
        <w:rPr>
          <w:rFonts w:ascii="Times New Roman" w:hAnsi="Times New Roman"/>
          <w:b/>
          <w:color w:val="000000"/>
          <w:sz w:val="26"/>
          <w:szCs w:val="26"/>
          <w:lang w:val="sr-Cyrl-RS"/>
        </w:rPr>
        <w:t>)</w:t>
      </w:r>
    </w:p>
    <w:p w:rsidR="00613B09" w:rsidRDefault="00613B09" w:rsidP="00613B09">
      <w:pPr>
        <w:spacing w:line="240" w:lineRule="auto"/>
        <w:jc w:val="both"/>
        <w:rPr>
          <w:rFonts w:ascii="Tahoma" w:hAnsi="Tahoma" w:cs="Tahoma"/>
          <w:b/>
          <w:color w:val="000000"/>
          <w:sz w:val="18"/>
          <w:szCs w:val="18"/>
          <w:lang w:val="sr-Cyrl-RS"/>
        </w:rPr>
      </w:pPr>
    </w:p>
    <w:p w:rsidR="00345278" w:rsidRDefault="00345278" w:rsidP="00345278">
      <w:pPr>
        <w:spacing w:line="240" w:lineRule="auto"/>
        <w:ind w:firstLine="360"/>
        <w:jc w:val="both"/>
        <w:rPr>
          <w:rFonts w:ascii="Times New Roman" w:hAnsi="Times New Roman"/>
          <w:bCs/>
          <w:color w:val="000000"/>
          <w:sz w:val="24"/>
          <w:szCs w:val="24"/>
          <w:lang w:val="sr-Cyrl-RS"/>
        </w:rPr>
      </w:pPr>
      <w:r>
        <w:rPr>
          <w:rFonts w:ascii="Times New Roman" w:hAnsi="Times New Roman"/>
          <w:bCs/>
          <w:color w:val="000000"/>
          <w:sz w:val="24"/>
          <w:szCs w:val="24"/>
          <w:lang w:val="sr-Cyrl-RS"/>
        </w:rPr>
        <w:t>Евалуација и рангирање наставног особља Универзитета у Крагујевцу вршиће се на основу следећих критеријума:</w:t>
      </w:r>
    </w:p>
    <w:p w:rsidR="00613B09" w:rsidRPr="00CA4AF7" w:rsidRDefault="00613B09" w:rsidP="00613B09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sr-Cyrl-RS"/>
        </w:rPr>
      </w:pPr>
    </w:p>
    <w:p w:rsidR="00613B09" w:rsidRPr="00CA4AF7" w:rsidRDefault="00345278" w:rsidP="00613B09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sr-Cyrl-RS"/>
        </w:rPr>
      </w:pPr>
      <w:r>
        <w:rPr>
          <w:rFonts w:ascii="Times New Roman" w:hAnsi="Times New Roman"/>
          <w:b/>
          <w:color w:val="000000"/>
          <w:sz w:val="24"/>
          <w:szCs w:val="24"/>
          <w:lang w:val="sr-Cyrl-RS"/>
        </w:rPr>
        <w:t>2.1. С</w:t>
      </w:r>
      <w:r w:rsidR="00613B09" w:rsidRPr="00CA4AF7">
        <w:rPr>
          <w:rFonts w:ascii="Times New Roman" w:hAnsi="Times New Roman"/>
          <w:b/>
          <w:color w:val="000000"/>
          <w:sz w:val="24"/>
          <w:szCs w:val="24"/>
          <w:lang w:val="sr-Cyrl-RS"/>
        </w:rPr>
        <w:t>тепен образовања</w:t>
      </w:r>
    </w:p>
    <w:p w:rsidR="00613B09" w:rsidRPr="00CA4AF7" w:rsidRDefault="00345278" w:rsidP="00613B0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sr-Cyrl-RS"/>
        </w:rPr>
      </w:pPr>
      <w:r>
        <w:rPr>
          <w:rFonts w:ascii="Times New Roman" w:hAnsi="Times New Roman"/>
          <w:bCs/>
          <w:color w:val="000000"/>
          <w:sz w:val="24"/>
          <w:szCs w:val="24"/>
          <w:lang w:val="sr-Cyrl-RS"/>
        </w:rPr>
        <w:t>средња школа</w:t>
      </w:r>
      <w:r>
        <w:rPr>
          <w:rFonts w:ascii="Times New Roman" w:hAnsi="Times New Roman"/>
          <w:bCs/>
          <w:color w:val="000000"/>
          <w:sz w:val="24"/>
          <w:szCs w:val="24"/>
          <w:lang w:val="sr-Cyrl-RS"/>
        </w:rPr>
        <w:tab/>
        <w:t xml:space="preserve">            </w:t>
      </w:r>
      <w:r w:rsidR="00613B09"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>5 бодова</w:t>
      </w:r>
      <w:r w:rsidR="00613B09"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ab/>
      </w:r>
      <w:r w:rsidR="00613B09"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ab/>
      </w:r>
      <w:r w:rsidR="00613B09"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ab/>
      </w:r>
    </w:p>
    <w:p w:rsidR="00613B09" w:rsidRPr="00CA4AF7" w:rsidRDefault="00613B09" w:rsidP="00613B0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sr-Cyrl-RS"/>
        </w:rPr>
      </w:pP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>виша школа</w:t>
      </w: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ab/>
      </w: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ab/>
      </w: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ab/>
        <w:t>10 бодова</w:t>
      </w:r>
    </w:p>
    <w:p w:rsidR="00613B09" w:rsidRPr="00CA4AF7" w:rsidRDefault="00613B09" w:rsidP="00613B0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sr-Cyrl-RS"/>
        </w:rPr>
      </w:pP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>факултет</w:t>
      </w: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ab/>
      </w: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ab/>
      </w: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ab/>
        <w:t>20 бодова</w:t>
      </w:r>
    </w:p>
    <w:p w:rsidR="00613B09" w:rsidRPr="00CA4AF7" w:rsidRDefault="00613B09" w:rsidP="00613B0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sr-Cyrl-RS"/>
        </w:rPr>
      </w:pP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 xml:space="preserve">специјалиста  </w:t>
      </w: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ab/>
      </w: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ab/>
        <w:t>22 бода</w:t>
      </w:r>
    </w:p>
    <w:p w:rsidR="00613B09" w:rsidRPr="00CA4AF7" w:rsidRDefault="00613B09" w:rsidP="00613B0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sr-Cyrl-RS"/>
        </w:rPr>
      </w:pPr>
      <w:proofErr w:type="spellStart"/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>мастер</w:t>
      </w:r>
      <w:proofErr w:type="spellEnd"/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ab/>
      </w: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ab/>
      </w: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ab/>
      </w: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ab/>
        <w:t>25 бодова</w:t>
      </w:r>
    </w:p>
    <w:p w:rsidR="00613B09" w:rsidRPr="00CA4AF7" w:rsidRDefault="00613B09" w:rsidP="00613B0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sr-Cyrl-RS"/>
        </w:rPr>
      </w:pP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>докторат</w:t>
      </w: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ab/>
      </w: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ab/>
      </w: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ab/>
        <w:t>35 бодова</w:t>
      </w:r>
    </w:p>
    <w:p w:rsidR="00613B09" w:rsidRDefault="00613B09" w:rsidP="00613B0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sr-Cyrl-RS"/>
        </w:rPr>
      </w:pPr>
    </w:p>
    <w:p w:rsidR="00345278" w:rsidRPr="00CA4AF7" w:rsidRDefault="00345278" w:rsidP="00613B0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sr-Cyrl-RS"/>
        </w:rPr>
      </w:pPr>
    </w:p>
    <w:p w:rsidR="00613B09" w:rsidRPr="00CA4AF7" w:rsidRDefault="00345278" w:rsidP="00613B09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sr-Cyrl-RS"/>
        </w:rPr>
        <w:t>2.2. Д</w:t>
      </w:r>
      <w:r w:rsidR="00613B09" w:rsidRPr="00CA4AF7">
        <w:rPr>
          <w:rFonts w:ascii="Times New Roman" w:hAnsi="Times New Roman"/>
          <w:b/>
          <w:bCs/>
          <w:color w:val="000000"/>
          <w:sz w:val="24"/>
          <w:szCs w:val="24"/>
          <w:lang w:val="sr-Cyrl-RS"/>
        </w:rPr>
        <w:t>ужина радног стажа на Универзитету</w:t>
      </w:r>
    </w:p>
    <w:p w:rsidR="00613B09" w:rsidRPr="00CA4AF7" w:rsidRDefault="00613B09" w:rsidP="00613B0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sr-Cyrl-RS"/>
        </w:rPr>
      </w:pPr>
    </w:p>
    <w:p w:rsidR="00613B09" w:rsidRPr="00CA4AF7" w:rsidRDefault="00613B09" w:rsidP="00613B0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sr-Cyrl-RS"/>
        </w:rPr>
      </w:pP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>1-10 година</w:t>
      </w: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ab/>
      </w: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ab/>
        <w:t xml:space="preserve">  </w:t>
      </w: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ab/>
        <w:t>10 бодова</w:t>
      </w:r>
    </w:p>
    <w:p w:rsidR="00613B09" w:rsidRPr="00CA4AF7" w:rsidRDefault="00613B09" w:rsidP="00613B0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sr-Cyrl-RS"/>
        </w:rPr>
      </w:pP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>11-20 година</w:t>
      </w: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ab/>
      </w: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ab/>
        <w:t xml:space="preserve">  </w:t>
      </w: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ab/>
        <w:t>15 бодова</w:t>
      </w:r>
    </w:p>
    <w:p w:rsidR="00613B09" w:rsidRPr="00CA4AF7" w:rsidRDefault="00345278" w:rsidP="00613B0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sr-Cyrl-RS"/>
        </w:rPr>
      </w:pPr>
      <w:r>
        <w:rPr>
          <w:rFonts w:ascii="Times New Roman" w:hAnsi="Times New Roman"/>
          <w:bCs/>
          <w:color w:val="000000"/>
          <w:sz w:val="24"/>
          <w:szCs w:val="24"/>
          <w:lang w:val="sr-Cyrl-RS"/>
        </w:rPr>
        <w:t>преко 21 године</w:t>
      </w:r>
      <w:r>
        <w:rPr>
          <w:rFonts w:ascii="Times New Roman" w:hAnsi="Times New Roman"/>
          <w:bCs/>
          <w:color w:val="000000"/>
          <w:sz w:val="24"/>
          <w:szCs w:val="24"/>
          <w:lang w:val="sr-Cyrl-RS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sr-Cyrl-RS"/>
        </w:rPr>
        <w:tab/>
        <w:t xml:space="preserve"> </w:t>
      </w:r>
      <w:r w:rsidR="00613B09"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>20 бодова</w:t>
      </w:r>
    </w:p>
    <w:p w:rsidR="00613B09" w:rsidRDefault="00613B09" w:rsidP="00613B0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sr-Cyrl-RS"/>
        </w:rPr>
      </w:pPr>
    </w:p>
    <w:p w:rsidR="009175B9" w:rsidRPr="00CA4AF7" w:rsidRDefault="009175B9" w:rsidP="00613B0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sr-Cyrl-RS"/>
        </w:rPr>
      </w:pPr>
    </w:p>
    <w:p w:rsidR="00613B09" w:rsidRPr="00CA4AF7" w:rsidRDefault="00345278" w:rsidP="00613B09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sr-Cyrl-RS"/>
        </w:rPr>
        <w:t>2.3. З</w:t>
      </w:r>
      <w:r w:rsidR="00613B09" w:rsidRPr="00CA4AF7">
        <w:rPr>
          <w:rFonts w:ascii="Times New Roman" w:hAnsi="Times New Roman"/>
          <w:b/>
          <w:bCs/>
          <w:color w:val="000000"/>
          <w:sz w:val="24"/>
          <w:szCs w:val="24"/>
          <w:lang w:val="sr-Cyrl-RS"/>
        </w:rPr>
        <w:t>нање језика који се тражи за мобилност</w:t>
      </w:r>
    </w:p>
    <w:p w:rsidR="00613B09" w:rsidRPr="00CA4AF7" w:rsidRDefault="00613B09" w:rsidP="00613B09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r-Cyrl-RS"/>
        </w:rPr>
      </w:pPr>
    </w:p>
    <w:p w:rsidR="00613B09" w:rsidRPr="00345278" w:rsidRDefault="00613B09" w:rsidP="00613B0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/>
        </w:rPr>
      </w:pPr>
      <w:r w:rsidRPr="00345278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ниво         А1</w:t>
      </w:r>
      <w:r w:rsidRPr="00345278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ab/>
      </w:r>
      <w:r w:rsidRPr="00345278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ab/>
      </w:r>
      <w:r w:rsidRPr="00345278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ab/>
        <w:t xml:space="preserve"> 5 бодова</w:t>
      </w:r>
    </w:p>
    <w:p w:rsidR="00613B09" w:rsidRPr="00345278" w:rsidRDefault="00613B09" w:rsidP="00613B0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/>
        </w:rPr>
      </w:pPr>
      <w:r w:rsidRPr="00345278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ниво         А2</w:t>
      </w:r>
      <w:r w:rsidRPr="00345278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ab/>
      </w:r>
      <w:r w:rsidRPr="00345278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ab/>
      </w:r>
      <w:r w:rsidRPr="00345278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ab/>
        <w:t>10 бодова</w:t>
      </w:r>
    </w:p>
    <w:p w:rsidR="00613B09" w:rsidRPr="00345278" w:rsidRDefault="00613B09" w:rsidP="00613B0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/>
        </w:rPr>
      </w:pPr>
      <w:r w:rsidRPr="00345278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ниво         Б1  </w:t>
      </w:r>
      <w:r w:rsidRPr="00345278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ab/>
      </w:r>
      <w:r w:rsidRPr="00345278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ab/>
      </w:r>
      <w:r w:rsidRPr="00345278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ab/>
        <w:t>15 бодова</w:t>
      </w:r>
    </w:p>
    <w:p w:rsidR="00613B09" w:rsidRPr="00345278" w:rsidRDefault="00613B09" w:rsidP="00613B0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/>
        </w:rPr>
      </w:pPr>
      <w:r w:rsidRPr="00345278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ниво         Б2  </w:t>
      </w:r>
      <w:r w:rsidRPr="00345278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ab/>
      </w:r>
      <w:r w:rsidRPr="00345278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ab/>
      </w:r>
      <w:r w:rsidRPr="00345278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ab/>
        <w:t>20 бодова</w:t>
      </w:r>
    </w:p>
    <w:p w:rsidR="00613B09" w:rsidRPr="00345278" w:rsidRDefault="00613B09" w:rsidP="00613B0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/>
        </w:rPr>
      </w:pPr>
      <w:r w:rsidRPr="00345278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ниво         Ц1   </w:t>
      </w:r>
      <w:r w:rsidRPr="00345278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ab/>
      </w:r>
      <w:r w:rsidRPr="00345278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ab/>
        <w:t>25 бодова</w:t>
      </w:r>
    </w:p>
    <w:p w:rsidR="00613B09" w:rsidRPr="00345278" w:rsidRDefault="00613B09" w:rsidP="00613B0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/>
        </w:rPr>
      </w:pPr>
      <w:r w:rsidRPr="00345278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ниво         Ц2  </w:t>
      </w:r>
      <w:r w:rsidRPr="00345278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ab/>
      </w:r>
      <w:r w:rsidRPr="00345278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ab/>
        <w:t>30 бодова</w:t>
      </w:r>
    </w:p>
    <w:p w:rsidR="00613B09" w:rsidRPr="00CA4AF7" w:rsidRDefault="00613B09" w:rsidP="00613B0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613B09" w:rsidRPr="00CA4AF7" w:rsidRDefault="00613B09" w:rsidP="00613B09">
      <w:pPr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/>
        </w:rPr>
      </w:pPr>
    </w:p>
    <w:p w:rsidR="00613B09" w:rsidRPr="00CA4AF7" w:rsidRDefault="00613B09" w:rsidP="00345278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4"/>
          <w:szCs w:val="24"/>
          <w:lang w:val="sr-Cyrl-RS"/>
        </w:rPr>
      </w:pPr>
      <w:r w:rsidRPr="00CA4AF7">
        <w:rPr>
          <w:rFonts w:ascii="Times New Roman" w:hAnsi="Times New Roman"/>
          <w:sz w:val="24"/>
          <w:szCs w:val="24"/>
          <w:lang w:val="sr-Cyrl-RS"/>
        </w:rPr>
        <w:t>Комисија</w:t>
      </w:r>
      <w:r w:rsidR="00345278">
        <w:rPr>
          <w:rFonts w:ascii="Times New Roman" w:hAnsi="Times New Roman"/>
          <w:sz w:val="24"/>
          <w:szCs w:val="24"/>
          <w:lang w:val="sr-Cyrl-RS"/>
        </w:rPr>
        <w:t>,</w:t>
      </w:r>
      <w:r w:rsidRPr="00CA4AF7">
        <w:rPr>
          <w:rFonts w:ascii="Times New Roman" w:hAnsi="Times New Roman"/>
          <w:sz w:val="24"/>
          <w:szCs w:val="24"/>
          <w:lang w:val="sr-Cyrl-RS"/>
        </w:rPr>
        <w:t xml:space="preserve"> у сарадњи са Одељењем за међународну сарадњу</w:t>
      </w:r>
      <w:r w:rsidR="00345278">
        <w:rPr>
          <w:rFonts w:ascii="Times New Roman" w:hAnsi="Times New Roman"/>
          <w:sz w:val="24"/>
          <w:szCs w:val="24"/>
          <w:lang w:val="sr-Cyrl-RS"/>
        </w:rPr>
        <w:t>,</w:t>
      </w:r>
      <w:r w:rsidRPr="00CA4AF7">
        <w:rPr>
          <w:rFonts w:ascii="Times New Roman" w:hAnsi="Times New Roman"/>
          <w:sz w:val="24"/>
          <w:szCs w:val="24"/>
          <w:lang w:val="sr-Cyrl-RS"/>
        </w:rPr>
        <w:t xml:space="preserve"> може да позове пријављене кандидате на интервју, </w:t>
      </w:r>
      <w:r w:rsidR="00345278">
        <w:rPr>
          <w:rFonts w:ascii="Times New Roman" w:hAnsi="Times New Roman"/>
          <w:sz w:val="24"/>
          <w:szCs w:val="24"/>
          <w:lang w:val="sr-Cyrl-RS"/>
        </w:rPr>
        <w:t>у циљу</w:t>
      </w:r>
      <w:r w:rsidR="00345278" w:rsidRPr="00EF51E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45278">
        <w:rPr>
          <w:rFonts w:ascii="Times New Roman" w:hAnsi="Times New Roman"/>
          <w:sz w:val="24"/>
          <w:szCs w:val="24"/>
          <w:lang w:val="sr-Cyrl-RS"/>
        </w:rPr>
        <w:t>додатне</w:t>
      </w:r>
      <w:r w:rsidR="00345278" w:rsidRPr="00EF51E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45278">
        <w:rPr>
          <w:rFonts w:ascii="Times New Roman" w:hAnsi="Times New Roman"/>
          <w:sz w:val="24"/>
          <w:szCs w:val="24"/>
          <w:lang w:val="sr-Cyrl-RS"/>
        </w:rPr>
        <w:t>оцене</w:t>
      </w:r>
      <w:r w:rsidR="00345278" w:rsidRPr="00EF51EF">
        <w:rPr>
          <w:rFonts w:ascii="Times New Roman" w:hAnsi="Times New Roman"/>
          <w:sz w:val="24"/>
          <w:szCs w:val="24"/>
          <w:lang w:val="sr-Cyrl-RS"/>
        </w:rPr>
        <w:t xml:space="preserve"> и </w:t>
      </w:r>
      <w:r w:rsidR="00345278">
        <w:rPr>
          <w:rFonts w:ascii="Times New Roman" w:hAnsi="Times New Roman"/>
          <w:sz w:val="24"/>
          <w:szCs w:val="24"/>
          <w:lang w:val="sr-Cyrl-RS"/>
        </w:rPr>
        <w:t>провере</w:t>
      </w:r>
      <w:r w:rsidR="00345278" w:rsidRPr="00EF51E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45278">
        <w:rPr>
          <w:rFonts w:ascii="Times New Roman" w:hAnsi="Times New Roman"/>
          <w:sz w:val="24"/>
          <w:szCs w:val="24"/>
          <w:lang w:val="sr-Cyrl-RS"/>
        </w:rPr>
        <w:t xml:space="preserve">језичких вештина </w:t>
      </w:r>
      <w:r w:rsidR="00345278" w:rsidRPr="00EF51EF">
        <w:rPr>
          <w:rFonts w:ascii="Times New Roman" w:hAnsi="Times New Roman"/>
          <w:sz w:val="24"/>
          <w:szCs w:val="24"/>
          <w:lang w:val="sr-Cyrl-RS"/>
        </w:rPr>
        <w:t>кандидата</w:t>
      </w:r>
    </w:p>
    <w:p w:rsidR="00613B09" w:rsidRPr="00CA4AF7" w:rsidRDefault="00613B09" w:rsidP="00613B09">
      <w:pPr>
        <w:spacing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sr-Cyrl-RS"/>
        </w:rPr>
      </w:pPr>
    </w:p>
    <w:p w:rsidR="00613B09" w:rsidRPr="00CA4AF7" w:rsidRDefault="00613B09" w:rsidP="00613B09">
      <w:pPr>
        <w:spacing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sr-Cyrl-RS"/>
        </w:rPr>
      </w:pP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>У случају да кандидати имају једнак број бодова, предност се даје кандидату</w:t>
      </w:r>
      <w:r>
        <w:rPr>
          <w:rFonts w:ascii="Times New Roman" w:hAnsi="Times New Roman"/>
          <w:bCs/>
          <w:color w:val="000000"/>
          <w:sz w:val="24"/>
          <w:szCs w:val="24"/>
          <w:lang w:val="sr-Cyrl-RS"/>
        </w:rPr>
        <w:t>:</w:t>
      </w: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 xml:space="preserve"> </w:t>
      </w:r>
    </w:p>
    <w:p w:rsidR="00613B09" w:rsidRPr="00CA4AF7" w:rsidRDefault="00613B09" w:rsidP="00613B09">
      <w:pPr>
        <w:spacing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sr-Cyrl-RS"/>
        </w:rPr>
      </w:pP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ab/>
        <w:t>- који има позивно писмо од релевантног департмана институције домаћина</w:t>
      </w:r>
      <w:r w:rsidR="00345278">
        <w:rPr>
          <w:rFonts w:ascii="Times New Roman" w:hAnsi="Times New Roman"/>
          <w:bCs/>
          <w:color w:val="000000"/>
          <w:sz w:val="24"/>
          <w:szCs w:val="24"/>
          <w:lang w:val="sr-Cyrl-RS"/>
        </w:rPr>
        <w:t>;</w:t>
      </w:r>
    </w:p>
    <w:p w:rsidR="00613B09" w:rsidRPr="00CA4AF7" w:rsidRDefault="00613B09" w:rsidP="00613B09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ab/>
        <w:t xml:space="preserve">- који није до сада учествовао у </w:t>
      </w:r>
      <w:r w:rsidRPr="00CA4AF7">
        <w:rPr>
          <w:rFonts w:ascii="Times New Roman" w:hAnsi="Times New Roman"/>
          <w:color w:val="000000"/>
          <w:sz w:val="24"/>
          <w:szCs w:val="24"/>
        </w:rPr>
        <w:t>ERASMUS</w:t>
      </w:r>
      <w:r w:rsidRPr="00CA4AF7">
        <w:rPr>
          <w:rFonts w:ascii="Times New Roman" w:hAnsi="Times New Roman"/>
          <w:color w:val="000000"/>
          <w:sz w:val="24"/>
          <w:szCs w:val="24"/>
          <w:lang w:val="sr-Cyrl-RS"/>
        </w:rPr>
        <w:t>+ мобилности или је учествовао мањи број пута</w:t>
      </w:r>
      <w:r w:rsidR="00345278">
        <w:rPr>
          <w:rFonts w:ascii="Times New Roman" w:hAnsi="Times New Roman"/>
          <w:color w:val="000000"/>
          <w:sz w:val="24"/>
          <w:szCs w:val="24"/>
          <w:lang w:val="sr-Cyrl-RS"/>
        </w:rPr>
        <w:t>;</w:t>
      </w:r>
    </w:p>
    <w:p w:rsidR="00613B09" w:rsidRPr="00CA4AF7" w:rsidRDefault="00613B09" w:rsidP="00613B09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CA4AF7">
        <w:rPr>
          <w:rFonts w:ascii="Times New Roman" w:hAnsi="Times New Roman"/>
          <w:color w:val="000000"/>
          <w:sz w:val="24"/>
          <w:szCs w:val="24"/>
          <w:lang w:val="sr-Cyrl-RS"/>
        </w:rPr>
        <w:tab/>
        <w:t>- који има виши степен образовања</w:t>
      </w:r>
      <w:r w:rsidR="00345278">
        <w:rPr>
          <w:rFonts w:ascii="Times New Roman" w:hAnsi="Times New Roman"/>
          <w:color w:val="000000"/>
          <w:sz w:val="24"/>
          <w:szCs w:val="24"/>
          <w:lang w:val="sr-Cyrl-RS"/>
        </w:rPr>
        <w:t>;</w:t>
      </w:r>
    </w:p>
    <w:p w:rsidR="00613B09" w:rsidRPr="00CA4AF7" w:rsidRDefault="00613B09" w:rsidP="00613B09">
      <w:pPr>
        <w:spacing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sr-Cyrl-RS"/>
        </w:rPr>
      </w:pP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ab/>
        <w:t>- који има виши ниво знања језика</w:t>
      </w:r>
      <w:r w:rsidR="00345278">
        <w:rPr>
          <w:rFonts w:ascii="Times New Roman" w:hAnsi="Times New Roman"/>
          <w:bCs/>
          <w:color w:val="000000"/>
          <w:sz w:val="24"/>
          <w:szCs w:val="24"/>
          <w:lang w:val="sr-Cyrl-RS"/>
        </w:rPr>
        <w:t>;</w:t>
      </w:r>
    </w:p>
    <w:p w:rsidR="00613B09" w:rsidRPr="00CA4AF7" w:rsidRDefault="00613B09" w:rsidP="00613B09">
      <w:pPr>
        <w:spacing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sr-Cyrl-RS"/>
        </w:rPr>
      </w:pPr>
      <w:r w:rsidRPr="00CA4AF7">
        <w:rPr>
          <w:rFonts w:ascii="Times New Roman" w:hAnsi="Times New Roman"/>
          <w:bCs/>
          <w:color w:val="000000"/>
          <w:sz w:val="24"/>
          <w:szCs w:val="24"/>
          <w:lang w:val="sr-Cyrl-RS"/>
        </w:rPr>
        <w:tab/>
        <w:t>- који има дужи радни стаж на Универзитету</w:t>
      </w:r>
      <w:r w:rsidR="00345278">
        <w:rPr>
          <w:rFonts w:ascii="Times New Roman" w:hAnsi="Times New Roman"/>
          <w:bCs/>
          <w:color w:val="000000"/>
          <w:sz w:val="24"/>
          <w:szCs w:val="24"/>
          <w:lang w:val="sr-Cyrl-RS"/>
        </w:rPr>
        <w:t>.</w:t>
      </w:r>
    </w:p>
    <w:p w:rsidR="00613B09" w:rsidRDefault="00613B09" w:rsidP="00613B09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:rsidR="00345278" w:rsidRPr="00CA4AF7" w:rsidRDefault="00345278" w:rsidP="00613B09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:rsidR="009175B9" w:rsidRDefault="009175B9" w:rsidP="00613B09">
      <w:pPr>
        <w:spacing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:rsidR="00613B09" w:rsidRDefault="00613B09" w:rsidP="00613B09">
      <w:pPr>
        <w:spacing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CA4AF7">
        <w:rPr>
          <w:rFonts w:ascii="Times New Roman" w:hAnsi="Times New Roman"/>
          <w:color w:val="000000"/>
          <w:sz w:val="24"/>
          <w:szCs w:val="24"/>
          <w:lang w:val="sr-Cyrl-RS"/>
        </w:rPr>
        <w:t>У случају да, и поред наведених критеријума, Комисија не може да се направи избор кандидата, донеће одлуку после спроведене детаљне анализе свих релевантних параметара и сагледавања значај</w:t>
      </w:r>
      <w:r w:rsidR="00345278">
        <w:rPr>
          <w:rFonts w:ascii="Times New Roman" w:hAnsi="Times New Roman"/>
          <w:color w:val="000000"/>
          <w:sz w:val="24"/>
          <w:szCs w:val="24"/>
          <w:lang w:val="sr-Cyrl-RS"/>
        </w:rPr>
        <w:t>а</w:t>
      </w:r>
      <w:r w:rsidRPr="00CA4AF7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34527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размене, </w:t>
      </w:r>
      <w:r w:rsidRPr="00CA4AF7">
        <w:rPr>
          <w:rFonts w:ascii="Times New Roman" w:hAnsi="Times New Roman"/>
          <w:color w:val="000000"/>
          <w:sz w:val="24"/>
          <w:szCs w:val="24"/>
          <w:lang w:val="sr-Cyrl-RS"/>
        </w:rPr>
        <w:t>у смислу реализације стратешких циљева (као што је интернационализација Факултета/Универзитета)</w:t>
      </w:r>
      <w:r w:rsidR="00345278">
        <w:rPr>
          <w:rFonts w:ascii="Times New Roman" w:hAnsi="Times New Roman"/>
          <w:color w:val="000000"/>
          <w:sz w:val="24"/>
          <w:szCs w:val="24"/>
          <w:lang w:val="sr-Cyrl-RS"/>
        </w:rPr>
        <w:t>,</w:t>
      </w:r>
      <w:r w:rsidRPr="00CA4AF7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или потребе </w:t>
      </w:r>
      <w:r w:rsidR="0034527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за </w:t>
      </w:r>
      <w:r w:rsidRPr="00CA4AF7">
        <w:rPr>
          <w:rFonts w:ascii="Times New Roman" w:hAnsi="Times New Roman"/>
          <w:color w:val="000000"/>
          <w:sz w:val="24"/>
          <w:szCs w:val="24"/>
          <w:lang w:val="sr-Cyrl-RS"/>
        </w:rPr>
        <w:t>стицањ</w:t>
      </w:r>
      <w:r w:rsidR="00345278">
        <w:rPr>
          <w:rFonts w:ascii="Times New Roman" w:hAnsi="Times New Roman"/>
          <w:color w:val="000000"/>
          <w:sz w:val="24"/>
          <w:szCs w:val="24"/>
          <w:lang w:val="sr-Cyrl-RS"/>
        </w:rPr>
        <w:t>ем додатних стручности/вештина</w:t>
      </w:r>
      <w:r w:rsidRPr="00CA4AF7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и знања запослених на ад</w:t>
      </w:r>
      <w:r w:rsidR="00345278">
        <w:rPr>
          <w:rFonts w:ascii="Times New Roman" w:hAnsi="Times New Roman"/>
          <w:color w:val="000000"/>
          <w:sz w:val="24"/>
          <w:szCs w:val="24"/>
          <w:lang w:val="sr-Cyrl-RS"/>
        </w:rPr>
        <w:t>министративним пословима</w:t>
      </w:r>
      <w:r w:rsidRPr="00CA4AF7">
        <w:rPr>
          <w:rFonts w:ascii="Times New Roman" w:hAnsi="Times New Roman"/>
          <w:color w:val="000000"/>
          <w:sz w:val="24"/>
          <w:szCs w:val="24"/>
          <w:lang w:val="sr-Cyrl-RS"/>
        </w:rPr>
        <w:t>.</w:t>
      </w:r>
    </w:p>
    <w:p w:rsidR="00613B09" w:rsidRDefault="00613B09" w:rsidP="00613B09">
      <w:pPr>
        <w:jc w:val="center"/>
        <w:rPr>
          <w:rFonts w:ascii="Times New Roman" w:hAnsi="Times New Roman"/>
          <w:b/>
          <w:i/>
          <w:color w:val="000000"/>
          <w:sz w:val="24"/>
          <w:szCs w:val="24"/>
          <w:lang w:val="sr-Cyrl-RS"/>
        </w:rPr>
      </w:pPr>
    </w:p>
    <w:p w:rsidR="00613B09" w:rsidRDefault="00613B09" w:rsidP="00613B09">
      <w:pPr>
        <w:jc w:val="center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:rsidR="00613B09" w:rsidRDefault="00613B09" w:rsidP="00613B09">
      <w:pPr>
        <w:jc w:val="right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:rsidR="00613B09" w:rsidRDefault="00613B09" w:rsidP="00613B09">
      <w:pPr>
        <w:jc w:val="right"/>
        <w:rPr>
          <w:rFonts w:ascii="Times New Roman" w:hAnsi="Times New Roman"/>
          <w:color w:val="000000"/>
          <w:sz w:val="24"/>
          <w:szCs w:val="24"/>
          <w:lang w:val="sr-Cyrl-RS"/>
        </w:rPr>
      </w:pPr>
    </w:p>
    <w:p w:rsidR="00613B09" w:rsidRDefault="00613B09" w:rsidP="00613B09">
      <w:pPr>
        <w:jc w:val="right"/>
        <w:rPr>
          <w:rFonts w:ascii="Times New Roman" w:hAnsi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>ПРЕДСЕДНИК СЕНАТА</w:t>
      </w:r>
    </w:p>
    <w:p w:rsidR="00613B09" w:rsidRPr="00CA4AF7" w:rsidRDefault="00613B09" w:rsidP="00613B09">
      <w:pPr>
        <w:jc w:val="right"/>
        <w:rPr>
          <w:rFonts w:ascii="Times New Roman" w:hAnsi="Times New Roman"/>
          <w:b/>
          <w:i/>
          <w:color w:val="000000"/>
          <w:sz w:val="24"/>
          <w:szCs w:val="24"/>
          <w:lang w:val="sr-Cyrl-RS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>Проф. др Небојша Арсенијевић, ректор</w:t>
      </w:r>
    </w:p>
    <w:p w:rsidR="00613B09" w:rsidRDefault="00613B09" w:rsidP="00613B09">
      <w:pPr>
        <w:spacing w:line="240" w:lineRule="auto"/>
        <w:ind w:firstLine="720"/>
        <w:jc w:val="both"/>
        <w:rPr>
          <w:rFonts w:ascii="Times New Roman" w:hAnsi="Times New Roman"/>
          <w:bCs/>
          <w:color w:val="000000"/>
          <w:sz w:val="24"/>
          <w:szCs w:val="24"/>
          <w:lang w:val="sr-Cyrl-RS"/>
        </w:rPr>
      </w:pPr>
    </w:p>
    <w:p w:rsidR="00613B09" w:rsidRDefault="00613B09" w:rsidP="00613B09">
      <w:pPr>
        <w:spacing w:line="240" w:lineRule="auto"/>
        <w:ind w:firstLine="720"/>
        <w:jc w:val="both"/>
        <w:rPr>
          <w:rFonts w:ascii="Times New Roman" w:hAnsi="Times New Roman"/>
          <w:bCs/>
          <w:color w:val="000000"/>
          <w:sz w:val="24"/>
          <w:szCs w:val="24"/>
          <w:lang w:val="sr-Cyrl-RS"/>
        </w:rPr>
      </w:pPr>
    </w:p>
    <w:p w:rsidR="00613B09" w:rsidRDefault="00613B09" w:rsidP="00613B09">
      <w:pPr>
        <w:spacing w:line="240" w:lineRule="auto"/>
        <w:ind w:firstLine="720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  <w:lang w:val="sr-Cyrl-RS"/>
        </w:rPr>
      </w:pPr>
    </w:p>
    <w:p w:rsidR="00613B09" w:rsidRDefault="00613B09" w:rsidP="00613B09">
      <w:pPr>
        <w:spacing w:line="240" w:lineRule="auto"/>
        <w:ind w:firstLine="720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  <w:lang w:val="sr-Cyrl-RS"/>
        </w:rPr>
      </w:pPr>
    </w:p>
    <w:p w:rsidR="00613B09" w:rsidRDefault="00613B09" w:rsidP="00613B09">
      <w:pPr>
        <w:spacing w:line="240" w:lineRule="auto"/>
        <w:ind w:firstLine="720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  <w:lang w:val="sr-Cyrl-RS"/>
        </w:rPr>
      </w:pPr>
    </w:p>
    <w:p w:rsidR="00613B09" w:rsidRDefault="00613B09" w:rsidP="00613B09">
      <w:pPr>
        <w:spacing w:line="240" w:lineRule="auto"/>
        <w:ind w:firstLine="720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  <w:lang w:val="sr-Cyrl-RS"/>
        </w:rPr>
      </w:pPr>
    </w:p>
    <w:p w:rsidR="00613B09" w:rsidRDefault="00613B09" w:rsidP="00613B09">
      <w:pPr>
        <w:spacing w:line="240" w:lineRule="auto"/>
        <w:ind w:firstLine="720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  <w:lang w:val="sr-Cyrl-RS"/>
        </w:rPr>
      </w:pPr>
    </w:p>
    <w:p w:rsidR="00345278" w:rsidRDefault="00345278" w:rsidP="00613B09">
      <w:pPr>
        <w:spacing w:line="240" w:lineRule="auto"/>
        <w:ind w:firstLine="720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  <w:lang w:val="sr-Cyrl-RS"/>
        </w:rPr>
      </w:pPr>
    </w:p>
    <w:p w:rsidR="00345278" w:rsidRDefault="00345278" w:rsidP="00613B09">
      <w:pPr>
        <w:spacing w:line="240" w:lineRule="auto"/>
        <w:ind w:firstLine="720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  <w:lang w:val="sr-Cyrl-RS"/>
        </w:rPr>
      </w:pPr>
    </w:p>
    <w:p w:rsidR="009175B9" w:rsidRDefault="009175B9" w:rsidP="00613B09">
      <w:pPr>
        <w:spacing w:line="240" w:lineRule="auto"/>
        <w:ind w:firstLine="720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  <w:lang w:val="sr-Cyrl-RS"/>
        </w:rPr>
      </w:pPr>
    </w:p>
    <w:p w:rsidR="009175B9" w:rsidRDefault="009175B9" w:rsidP="00613B09">
      <w:pPr>
        <w:spacing w:line="240" w:lineRule="auto"/>
        <w:ind w:firstLine="720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  <w:lang w:val="sr-Cyrl-RS"/>
        </w:rPr>
      </w:pPr>
    </w:p>
    <w:p w:rsidR="009175B9" w:rsidRDefault="009175B9" w:rsidP="00613B09">
      <w:pPr>
        <w:spacing w:line="240" w:lineRule="auto"/>
        <w:ind w:firstLine="720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  <w:lang w:val="sr-Cyrl-RS"/>
        </w:rPr>
      </w:pPr>
    </w:p>
    <w:p w:rsidR="009175B9" w:rsidRDefault="009175B9" w:rsidP="00613B09">
      <w:pPr>
        <w:spacing w:line="240" w:lineRule="auto"/>
        <w:ind w:firstLine="720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  <w:lang w:val="sr-Cyrl-RS"/>
        </w:rPr>
      </w:pPr>
    </w:p>
    <w:p w:rsidR="009175B9" w:rsidRDefault="009175B9" w:rsidP="00613B09">
      <w:pPr>
        <w:spacing w:line="240" w:lineRule="auto"/>
        <w:ind w:firstLine="720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  <w:lang w:val="sr-Cyrl-RS"/>
        </w:rPr>
      </w:pPr>
    </w:p>
    <w:p w:rsidR="009175B9" w:rsidRDefault="009175B9" w:rsidP="00613B09">
      <w:pPr>
        <w:spacing w:line="240" w:lineRule="auto"/>
        <w:ind w:firstLine="720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  <w:lang w:val="sr-Cyrl-RS"/>
        </w:rPr>
      </w:pPr>
    </w:p>
    <w:p w:rsidR="009175B9" w:rsidRDefault="009175B9" w:rsidP="00613B09">
      <w:pPr>
        <w:spacing w:line="240" w:lineRule="auto"/>
        <w:ind w:firstLine="720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  <w:lang w:val="sr-Cyrl-RS"/>
        </w:rPr>
      </w:pPr>
    </w:p>
    <w:p w:rsidR="009175B9" w:rsidRDefault="009175B9" w:rsidP="00613B09">
      <w:pPr>
        <w:spacing w:line="240" w:lineRule="auto"/>
        <w:ind w:firstLine="720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  <w:lang w:val="sr-Cyrl-RS"/>
        </w:rPr>
      </w:pPr>
    </w:p>
    <w:p w:rsidR="009175B9" w:rsidRDefault="009175B9" w:rsidP="00613B09">
      <w:pPr>
        <w:spacing w:line="240" w:lineRule="auto"/>
        <w:ind w:firstLine="720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  <w:lang w:val="sr-Cyrl-RS"/>
        </w:rPr>
      </w:pPr>
    </w:p>
    <w:p w:rsidR="009175B9" w:rsidRDefault="009175B9" w:rsidP="00613B09">
      <w:pPr>
        <w:spacing w:line="240" w:lineRule="auto"/>
        <w:ind w:firstLine="720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  <w:lang w:val="sr-Cyrl-RS"/>
        </w:rPr>
      </w:pPr>
    </w:p>
    <w:p w:rsidR="009175B9" w:rsidRDefault="009175B9" w:rsidP="00613B09">
      <w:pPr>
        <w:spacing w:line="240" w:lineRule="auto"/>
        <w:ind w:firstLine="720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  <w:lang w:val="sr-Cyrl-RS"/>
        </w:rPr>
      </w:pPr>
    </w:p>
    <w:p w:rsidR="00613B09" w:rsidRDefault="00613B09" w:rsidP="00613B09">
      <w:pPr>
        <w:spacing w:line="240" w:lineRule="auto"/>
        <w:ind w:firstLine="720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  <w:lang w:val="sr-Cyrl-RS"/>
        </w:rPr>
      </w:pPr>
      <w:r w:rsidRPr="00CA4AF7">
        <w:rPr>
          <w:rFonts w:ascii="Times New Roman" w:hAnsi="Times New Roman"/>
          <w:b/>
          <w:bCs/>
          <w:i/>
          <w:color w:val="000000"/>
          <w:sz w:val="24"/>
          <w:szCs w:val="24"/>
          <w:lang w:val="sr-Cyrl-RS"/>
        </w:rPr>
        <w:lastRenderedPageBreak/>
        <w:t>Образложење</w:t>
      </w:r>
    </w:p>
    <w:p w:rsidR="00613B09" w:rsidRDefault="00613B09" w:rsidP="00613B09">
      <w:pPr>
        <w:spacing w:line="240" w:lineRule="auto"/>
        <w:ind w:firstLine="720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  <w:lang w:val="sr-Cyrl-RS"/>
        </w:rPr>
      </w:pPr>
    </w:p>
    <w:p w:rsidR="00613B09" w:rsidRDefault="00613B09" w:rsidP="00613B09">
      <w:pPr>
        <w:spacing w:line="240" w:lineRule="auto"/>
        <w:ind w:firstLine="720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  <w:lang w:val="sr-Cyrl-RS"/>
        </w:rPr>
      </w:pPr>
    </w:p>
    <w:p w:rsidR="00613B09" w:rsidRDefault="00613B09" w:rsidP="00613B09">
      <w:pPr>
        <w:spacing w:line="240" w:lineRule="auto"/>
        <w:ind w:firstLine="720"/>
        <w:jc w:val="both"/>
        <w:rPr>
          <w:rFonts w:ascii="Times New Roman" w:hAnsi="Times New Roman"/>
          <w:i/>
          <w:color w:val="000000"/>
          <w:sz w:val="24"/>
          <w:szCs w:val="24"/>
          <w:lang w:val="sr-Cyrl-RS"/>
        </w:rPr>
      </w:pPr>
      <w:r w:rsidRPr="00501AB9">
        <w:rPr>
          <w:rFonts w:ascii="Times New Roman" w:hAnsi="Times New Roman"/>
          <w:bCs/>
          <w:i/>
          <w:color w:val="000000"/>
          <w:sz w:val="24"/>
          <w:szCs w:val="24"/>
          <w:lang w:val="sr-Cyrl-RS"/>
        </w:rPr>
        <w:t xml:space="preserve">Правни основ за доношење Правила и услова </w:t>
      </w:r>
      <w:r w:rsidRPr="00501AB9">
        <w:rPr>
          <w:rFonts w:ascii="Times New Roman" w:hAnsi="Times New Roman"/>
          <w:i/>
          <w:color w:val="000000"/>
          <w:sz w:val="24"/>
          <w:szCs w:val="24"/>
          <w:lang w:val="sr-Cyrl-RS"/>
        </w:rPr>
        <w:t xml:space="preserve">за селекцију студената, наставног и </w:t>
      </w:r>
      <w:proofErr w:type="spellStart"/>
      <w:r w:rsidRPr="00501AB9">
        <w:rPr>
          <w:rFonts w:ascii="Times New Roman" w:hAnsi="Times New Roman"/>
          <w:i/>
          <w:color w:val="000000"/>
          <w:sz w:val="24"/>
          <w:szCs w:val="24"/>
          <w:lang w:val="sr-Cyrl-RS"/>
        </w:rPr>
        <w:t>ненаставног</w:t>
      </w:r>
      <w:proofErr w:type="spellEnd"/>
      <w:r w:rsidRPr="00501AB9">
        <w:rPr>
          <w:rFonts w:ascii="Times New Roman" w:hAnsi="Times New Roman"/>
          <w:i/>
          <w:color w:val="000000"/>
          <w:sz w:val="24"/>
          <w:szCs w:val="24"/>
          <w:lang w:val="sr-Cyrl-RS"/>
        </w:rPr>
        <w:t xml:space="preserve"> особља Универзитета у Крагујевцу за мобилност у оквиру ERASMUS + програма садржан је у </w:t>
      </w:r>
      <w:r>
        <w:rPr>
          <w:rFonts w:ascii="Times New Roman" w:hAnsi="Times New Roman"/>
          <w:i/>
          <w:color w:val="000000"/>
          <w:sz w:val="24"/>
          <w:szCs w:val="24"/>
          <w:lang w:val="sr-Cyrl-RS"/>
        </w:rPr>
        <w:t>члану</w:t>
      </w:r>
      <w:r w:rsidRPr="00501AB9">
        <w:rPr>
          <w:rFonts w:ascii="Times New Roman" w:hAnsi="Times New Roman"/>
          <w:i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  <w:lang w:val="sr-Cyrl-RS"/>
        </w:rPr>
        <w:t>104. Статута Универзитета у Крагујевцу којим</w:t>
      </w:r>
      <w:r w:rsidRPr="00501AB9">
        <w:rPr>
          <w:rFonts w:ascii="Times New Roman" w:hAnsi="Times New Roman"/>
          <w:i/>
          <w:color w:val="000000"/>
          <w:sz w:val="24"/>
          <w:szCs w:val="24"/>
          <w:lang w:val="sr-Cyrl-RS"/>
        </w:rPr>
        <w:t xml:space="preserve"> је р</w:t>
      </w:r>
      <w:r>
        <w:rPr>
          <w:rFonts w:ascii="Times New Roman" w:hAnsi="Times New Roman"/>
          <w:i/>
          <w:color w:val="000000"/>
          <w:sz w:val="24"/>
          <w:szCs w:val="24"/>
          <w:lang w:val="sr-Cyrl-RS"/>
        </w:rPr>
        <w:t xml:space="preserve">егулисана надлежност Сената Универзитета у Крагујевцу и члану </w:t>
      </w:r>
      <w:r w:rsidRPr="00501AB9">
        <w:rPr>
          <w:rFonts w:ascii="Times New Roman" w:hAnsi="Times New Roman"/>
          <w:i/>
          <w:color w:val="000000"/>
          <w:sz w:val="24"/>
          <w:szCs w:val="24"/>
          <w:lang w:val="sr-Cyrl-RS"/>
        </w:rPr>
        <w:t>13. Правилника о процедури учешћа Универзитета у Крагујевцу у кредитној мобилности програма ERASMUS +</w:t>
      </w:r>
      <w:r>
        <w:rPr>
          <w:rFonts w:ascii="Times New Roman" w:hAnsi="Times New Roman"/>
          <w:i/>
          <w:color w:val="000000"/>
          <w:sz w:val="24"/>
          <w:szCs w:val="24"/>
          <w:lang w:val="sr-Cyrl-RS"/>
        </w:rPr>
        <w:t xml:space="preserve"> који прописује да ће се правила и услови за селекцију кандидата регулисати посебним актом.</w:t>
      </w:r>
    </w:p>
    <w:p w:rsidR="00613B09" w:rsidRDefault="00613B09" w:rsidP="00613B09">
      <w:pPr>
        <w:spacing w:line="240" w:lineRule="auto"/>
        <w:ind w:firstLine="720"/>
        <w:jc w:val="both"/>
        <w:rPr>
          <w:rFonts w:ascii="Times New Roman" w:hAnsi="Times New Roman"/>
          <w:i/>
          <w:color w:val="000000"/>
          <w:sz w:val="24"/>
          <w:szCs w:val="24"/>
          <w:lang w:val="sr-Cyrl-RS"/>
        </w:rPr>
      </w:pPr>
    </w:p>
    <w:p w:rsidR="00613B09" w:rsidRPr="00501AB9" w:rsidRDefault="00613B09" w:rsidP="00613B09">
      <w:pPr>
        <w:spacing w:line="240" w:lineRule="auto"/>
        <w:ind w:firstLine="720"/>
        <w:jc w:val="both"/>
        <w:rPr>
          <w:rFonts w:ascii="Times New Roman" w:hAnsi="Times New Roman"/>
          <w:i/>
          <w:color w:val="000000"/>
          <w:sz w:val="24"/>
          <w:szCs w:val="24"/>
          <w:lang w:val="sr-Cyrl-RS"/>
        </w:rPr>
      </w:pPr>
      <w:r>
        <w:rPr>
          <w:rFonts w:ascii="Times New Roman" w:hAnsi="Times New Roman"/>
          <w:i/>
          <w:color w:val="000000"/>
          <w:sz w:val="24"/>
          <w:szCs w:val="24"/>
          <w:lang w:val="sr-Cyrl-RS"/>
        </w:rPr>
        <w:t xml:space="preserve">Разлози за доношење </w:t>
      </w:r>
      <w:r w:rsidRPr="00501AB9">
        <w:rPr>
          <w:rFonts w:ascii="Times New Roman" w:hAnsi="Times New Roman"/>
          <w:bCs/>
          <w:i/>
          <w:color w:val="000000"/>
          <w:sz w:val="24"/>
          <w:szCs w:val="24"/>
          <w:lang w:val="sr-Cyrl-RS"/>
        </w:rPr>
        <w:t xml:space="preserve">Правила и услова </w:t>
      </w:r>
      <w:r w:rsidRPr="00501AB9">
        <w:rPr>
          <w:rFonts w:ascii="Times New Roman" w:hAnsi="Times New Roman"/>
          <w:i/>
          <w:color w:val="000000"/>
          <w:sz w:val="24"/>
          <w:szCs w:val="24"/>
          <w:lang w:val="sr-Cyrl-RS"/>
        </w:rPr>
        <w:t xml:space="preserve">за селекцију студената, наставног и </w:t>
      </w:r>
      <w:proofErr w:type="spellStart"/>
      <w:r w:rsidRPr="00501AB9">
        <w:rPr>
          <w:rFonts w:ascii="Times New Roman" w:hAnsi="Times New Roman"/>
          <w:i/>
          <w:color w:val="000000"/>
          <w:sz w:val="24"/>
          <w:szCs w:val="24"/>
          <w:lang w:val="sr-Cyrl-RS"/>
        </w:rPr>
        <w:t>ненаставног</w:t>
      </w:r>
      <w:proofErr w:type="spellEnd"/>
      <w:r w:rsidRPr="00501AB9">
        <w:rPr>
          <w:rFonts w:ascii="Times New Roman" w:hAnsi="Times New Roman"/>
          <w:i/>
          <w:color w:val="000000"/>
          <w:sz w:val="24"/>
          <w:szCs w:val="24"/>
          <w:lang w:val="sr-Cyrl-RS"/>
        </w:rPr>
        <w:t xml:space="preserve"> особља Универзитета у Крагујевцу за мобилност у оквиру ERASMUS + програма садржани су у потреби да се општим актом регулише поступак селекције кандидата пријављених за мобилност</w:t>
      </w:r>
      <w:r>
        <w:rPr>
          <w:rFonts w:ascii="Times New Roman" w:hAnsi="Times New Roman"/>
          <w:i/>
          <w:color w:val="000000"/>
          <w:sz w:val="24"/>
          <w:szCs w:val="24"/>
          <w:lang w:val="sr-Cyrl-RS"/>
        </w:rPr>
        <w:t>.</w:t>
      </w:r>
    </w:p>
    <w:p w:rsidR="00613B09" w:rsidRPr="00CA4AF7" w:rsidRDefault="00613B09" w:rsidP="00613B09">
      <w:pPr>
        <w:spacing w:line="240" w:lineRule="auto"/>
        <w:ind w:firstLine="720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  <w:lang w:val="sr-Cyrl-RS"/>
        </w:rPr>
      </w:pPr>
    </w:p>
    <w:p w:rsidR="00ED625B" w:rsidRDefault="00ED625B">
      <w:pPr>
        <w:rPr>
          <w:lang w:val="sr-Cyrl-RS"/>
        </w:rPr>
      </w:pPr>
    </w:p>
    <w:p w:rsidR="00E332AF" w:rsidRDefault="00E332AF">
      <w:pPr>
        <w:rPr>
          <w:lang w:val="sr-Cyrl-RS"/>
        </w:rPr>
      </w:pPr>
    </w:p>
    <w:p w:rsidR="00E332AF" w:rsidRDefault="00E332AF">
      <w:pPr>
        <w:rPr>
          <w:lang w:val="sr-Cyrl-RS"/>
        </w:rPr>
      </w:pPr>
    </w:p>
    <w:p w:rsidR="00E332AF" w:rsidRDefault="00E332AF">
      <w:pPr>
        <w:rPr>
          <w:lang w:val="sr-Cyrl-RS"/>
        </w:rPr>
      </w:pPr>
    </w:p>
    <w:p w:rsidR="00E332AF" w:rsidRDefault="00E332AF">
      <w:pPr>
        <w:rPr>
          <w:lang w:val="sr-Cyrl-RS"/>
        </w:rPr>
      </w:pPr>
    </w:p>
    <w:p w:rsidR="00E332AF" w:rsidRDefault="00E332AF">
      <w:pPr>
        <w:rPr>
          <w:lang w:val="sr-Cyrl-RS"/>
        </w:rPr>
      </w:pPr>
    </w:p>
    <w:p w:rsidR="00E332AF" w:rsidRDefault="00E332AF">
      <w:pPr>
        <w:rPr>
          <w:lang w:val="sr-Cyrl-RS"/>
        </w:rPr>
      </w:pPr>
    </w:p>
    <w:p w:rsidR="00E332AF" w:rsidRDefault="00E332AF">
      <w:pPr>
        <w:rPr>
          <w:lang w:val="sr-Cyrl-RS"/>
        </w:rPr>
      </w:pPr>
    </w:p>
    <w:p w:rsidR="00E332AF" w:rsidRDefault="00E332AF">
      <w:pPr>
        <w:rPr>
          <w:lang w:val="sr-Cyrl-RS"/>
        </w:rPr>
      </w:pPr>
    </w:p>
    <w:p w:rsidR="00E332AF" w:rsidRDefault="00E332AF">
      <w:pPr>
        <w:rPr>
          <w:lang w:val="sr-Cyrl-RS"/>
        </w:rPr>
      </w:pPr>
    </w:p>
    <w:p w:rsidR="00E332AF" w:rsidRDefault="00E332AF">
      <w:pPr>
        <w:rPr>
          <w:lang w:val="sr-Cyrl-RS"/>
        </w:rPr>
      </w:pPr>
    </w:p>
    <w:p w:rsidR="00E332AF" w:rsidRDefault="00E332AF">
      <w:pPr>
        <w:rPr>
          <w:lang w:val="sr-Cyrl-RS"/>
        </w:rPr>
      </w:pPr>
    </w:p>
    <w:p w:rsidR="00E332AF" w:rsidRDefault="00E332AF">
      <w:pPr>
        <w:rPr>
          <w:lang w:val="sr-Cyrl-RS"/>
        </w:rPr>
      </w:pPr>
    </w:p>
    <w:p w:rsidR="00E332AF" w:rsidRDefault="00E332AF">
      <w:pPr>
        <w:rPr>
          <w:lang w:val="sr-Cyrl-RS"/>
        </w:rPr>
      </w:pPr>
    </w:p>
    <w:p w:rsidR="00E332AF" w:rsidRDefault="00E332AF">
      <w:pPr>
        <w:rPr>
          <w:lang w:val="sr-Cyrl-RS"/>
        </w:rPr>
      </w:pPr>
    </w:p>
    <w:p w:rsidR="00E332AF" w:rsidRDefault="00E332AF">
      <w:pPr>
        <w:rPr>
          <w:lang w:val="sr-Cyrl-RS"/>
        </w:rPr>
        <w:sectPr w:rsidR="00E332AF" w:rsidSect="00417B99">
          <w:pgSz w:w="12240" w:h="15840"/>
          <w:pgMar w:top="709" w:right="474" w:bottom="284" w:left="567" w:header="720" w:footer="720" w:gutter="0"/>
          <w:cols w:space="720"/>
          <w:docGrid w:linePitch="360"/>
        </w:sectPr>
      </w:pPr>
    </w:p>
    <w:p w:rsidR="00E332AF" w:rsidRPr="00E332AF" w:rsidRDefault="00E332AF">
      <w:pPr>
        <w:rPr>
          <w:rFonts w:ascii="Times New Roman" w:hAnsi="Times New Roman"/>
          <w:b/>
          <w:sz w:val="28"/>
          <w:szCs w:val="28"/>
          <w:lang w:val="sr-Cyrl-RS"/>
        </w:rPr>
      </w:pPr>
      <w:r w:rsidRPr="00E332AF">
        <w:rPr>
          <w:rFonts w:ascii="Times New Roman" w:hAnsi="Times New Roman"/>
          <w:b/>
          <w:sz w:val="28"/>
          <w:szCs w:val="28"/>
          <w:lang w:val="sr-Cyrl-RS"/>
        </w:rPr>
        <w:lastRenderedPageBreak/>
        <w:t>Прилог 1.</w:t>
      </w:r>
    </w:p>
    <w:p w:rsidR="001D47A9" w:rsidRDefault="001D47A9" w:rsidP="001D47A9">
      <w:pPr>
        <w:jc w:val="center"/>
        <w:rPr>
          <w:rFonts w:ascii="Arial Narrow" w:hAnsi="Arial Narrow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02B3D73" wp14:editId="15E11C3A">
            <wp:simplePos x="0" y="0"/>
            <wp:positionH relativeFrom="column">
              <wp:posOffset>8231505</wp:posOffset>
            </wp:positionH>
            <wp:positionV relativeFrom="paragraph">
              <wp:posOffset>179705</wp:posOffset>
            </wp:positionV>
            <wp:extent cx="1668145" cy="643890"/>
            <wp:effectExtent l="0" t="0" r="8255" b="3810"/>
            <wp:wrapNone/>
            <wp:docPr id="11" name="Picture 11" descr="e+ logot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+ logoti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145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804A06E" wp14:editId="648B8F7B">
            <wp:simplePos x="0" y="0"/>
            <wp:positionH relativeFrom="column">
              <wp:posOffset>617220</wp:posOffset>
            </wp:positionH>
            <wp:positionV relativeFrom="paragraph">
              <wp:posOffset>47625</wp:posOffset>
            </wp:positionV>
            <wp:extent cx="620395" cy="775970"/>
            <wp:effectExtent l="0" t="0" r="8255" b="5080"/>
            <wp:wrapNone/>
            <wp:docPr id="10" name="Picture 1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47A9" w:rsidRDefault="001D47A9" w:rsidP="001D47A9">
      <w:pPr>
        <w:jc w:val="center"/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>UNIVERISTY OF KRAGUJEVAC</w:t>
      </w:r>
    </w:p>
    <w:p w:rsidR="001D47A9" w:rsidRDefault="001D47A9" w:rsidP="001D47A9">
      <w:pPr>
        <w:jc w:val="center"/>
        <w:rPr>
          <w:rFonts w:ascii="Arial Narrow" w:hAnsi="Arial Narrow"/>
          <w:b/>
          <w:sz w:val="40"/>
          <w:szCs w:val="40"/>
        </w:rPr>
      </w:pPr>
    </w:p>
    <w:p w:rsidR="001D47A9" w:rsidRPr="008D3BF8" w:rsidRDefault="001D47A9" w:rsidP="001D47A9">
      <w:pPr>
        <w:jc w:val="center"/>
        <w:rPr>
          <w:sz w:val="16"/>
          <w:szCs w:val="16"/>
        </w:rPr>
      </w:pPr>
      <w:r w:rsidRPr="009D2D6C">
        <w:rPr>
          <w:rFonts w:ascii="Arial Narrow" w:hAnsi="Arial Narrow"/>
          <w:b/>
          <w:sz w:val="40"/>
          <w:szCs w:val="40"/>
        </w:rPr>
        <w:t>Language Assessment Sheet</w:t>
      </w:r>
    </w:p>
    <w:p w:rsidR="001D47A9" w:rsidRDefault="001D47A9" w:rsidP="001D47A9"/>
    <w:tbl>
      <w:tblPr>
        <w:tblW w:w="15143" w:type="dxa"/>
        <w:tblLook w:val="01E0" w:firstRow="1" w:lastRow="1" w:firstColumn="1" w:lastColumn="1" w:noHBand="0" w:noVBand="0"/>
      </w:tblPr>
      <w:tblGrid>
        <w:gridCol w:w="7755"/>
        <w:gridCol w:w="7388"/>
      </w:tblGrid>
      <w:tr w:rsidR="001D47A9" w:rsidTr="001D47A9">
        <w:trPr>
          <w:trHeight w:val="2045"/>
        </w:trPr>
        <w:tc>
          <w:tcPr>
            <w:tcW w:w="7755" w:type="dxa"/>
            <w:shd w:val="clear" w:color="auto" w:fill="auto"/>
          </w:tcPr>
          <w:p w:rsidR="001D47A9" w:rsidRPr="00280DEE" w:rsidRDefault="001D47A9" w:rsidP="0030474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80DEE">
              <w:rPr>
                <w:rFonts w:ascii="Arial Narrow" w:hAnsi="Arial Narrow"/>
                <w:b/>
                <w:sz w:val="20"/>
                <w:szCs w:val="20"/>
              </w:rPr>
              <w:t>Who fills in the Language Assessment Sheet?</w:t>
            </w:r>
          </w:p>
          <w:p w:rsidR="001D47A9" w:rsidRPr="00280DEE" w:rsidRDefault="001D47A9" w:rsidP="001D47A9">
            <w:pPr>
              <w:widowControl w:val="0"/>
              <w:numPr>
                <w:ilvl w:val="0"/>
                <w:numId w:val="4"/>
              </w:numPr>
              <w:tabs>
                <w:tab w:val="clear" w:pos="1980"/>
                <w:tab w:val="num" w:pos="1080"/>
              </w:tabs>
              <w:suppressAutoHyphens/>
              <w:spacing w:after="0" w:line="240" w:lineRule="auto"/>
              <w:ind w:left="1080"/>
              <w:rPr>
                <w:rFonts w:ascii="Arial Narrow" w:hAnsi="Arial Narrow"/>
                <w:sz w:val="20"/>
                <w:szCs w:val="20"/>
              </w:rPr>
            </w:pPr>
            <w:r w:rsidRPr="00280DEE">
              <w:rPr>
                <w:rFonts w:ascii="Arial Narrow" w:hAnsi="Arial Narrow"/>
                <w:sz w:val="20"/>
                <w:szCs w:val="20"/>
              </w:rPr>
              <w:t>Undergraduate level applicants: his/her language teacher</w:t>
            </w:r>
          </w:p>
          <w:p w:rsidR="001D47A9" w:rsidRPr="00280DEE" w:rsidRDefault="001D47A9" w:rsidP="001D47A9">
            <w:pPr>
              <w:widowControl w:val="0"/>
              <w:numPr>
                <w:ilvl w:val="0"/>
                <w:numId w:val="4"/>
              </w:numPr>
              <w:tabs>
                <w:tab w:val="clear" w:pos="1980"/>
                <w:tab w:val="num" w:pos="1080"/>
              </w:tabs>
              <w:suppressAutoHyphens/>
              <w:spacing w:after="0" w:line="240" w:lineRule="auto"/>
              <w:ind w:left="1080"/>
              <w:rPr>
                <w:rFonts w:ascii="Arial Narrow" w:hAnsi="Arial Narrow"/>
                <w:sz w:val="20"/>
                <w:szCs w:val="20"/>
              </w:rPr>
            </w:pPr>
            <w:r w:rsidRPr="00280DEE">
              <w:rPr>
                <w:rFonts w:ascii="Arial Narrow" w:hAnsi="Arial Narrow"/>
                <w:sz w:val="20"/>
                <w:szCs w:val="20"/>
              </w:rPr>
              <w:t>Master level applicants: his/her language teacher</w:t>
            </w:r>
          </w:p>
          <w:p w:rsidR="001D47A9" w:rsidRPr="00280DEE" w:rsidRDefault="001D47A9" w:rsidP="001D47A9">
            <w:pPr>
              <w:widowControl w:val="0"/>
              <w:numPr>
                <w:ilvl w:val="0"/>
                <w:numId w:val="4"/>
              </w:numPr>
              <w:tabs>
                <w:tab w:val="clear" w:pos="1980"/>
                <w:tab w:val="num" w:pos="1080"/>
              </w:tabs>
              <w:suppressAutoHyphens/>
              <w:spacing w:after="0" w:line="240" w:lineRule="auto"/>
              <w:ind w:left="1080"/>
              <w:rPr>
                <w:rFonts w:ascii="Arial Narrow" w:hAnsi="Arial Narrow"/>
                <w:sz w:val="20"/>
                <w:szCs w:val="20"/>
              </w:rPr>
            </w:pPr>
            <w:r w:rsidRPr="00280DEE">
              <w:rPr>
                <w:rFonts w:ascii="Arial Narrow" w:hAnsi="Arial Narrow"/>
                <w:sz w:val="20"/>
                <w:szCs w:val="20"/>
              </w:rPr>
              <w:t>Doctorate level applicants: his/her language teacher</w:t>
            </w:r>
          </w:p>
          <w:p w:rsidR="001D47A9" w:rsidRPr="00280DEE" w:rsidRDefault="001D47A9" w:rsidP="00304745">
            <w:pPr>
              <w:ind w:left="1080"/>
              <w:rPr>
                <w:sz w:val="20"/>
                <w:szCs w:val="20"/>
              </w:rPr>
            </w:pPr>
          </w:p>
        </w:tc>
        <w:tc>
          <w:tcPr>
            <w:tcW w:w="7387" w:type="dxa"/>
            <w:shd w:val="clear" w:color="auto" w:fill="auto"/>
          </w:tcPr>
          <w:p w:rsidR="001D47A9" w:rsidRPr="00280DEE" w:rsidRDefault="001D47A9" w:rsidP="0030474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80DEE">
              <w:rPr>
                <w:rFonts w:ascii="Arial Narrow" w:hAnsi="Arial Narrow"/>
                <w:b/>
                <w:sz w:val="20"/>
                <w:szCs w:val="20"/>
              </w:rPr>
              <w:t>Who is qualified to fill the Language Assessment Sheet as a language teacher?</w:t>
            </w:r>
          </w:p>
          <w:p w:rsidR="001D47A9" w:rsidRPr="00280DEE" w:rsidRDefault="001D47A9" w:rsidP="001D47A9">
            <w:pPr>
              <w:widowControl w:val="0"/>
              <w:numPr>
                <w:ilvl w:val="0"/>
                <w:numId w:val="7"/>
              </w:numPr>
              <w:tabs>
                <w:tab w:val="clear" w:pos="1980"/>
                <w:tab w:val="num" w:pos="1047"/>
              </w:tabs>
              <w:suppressAutoHyphens/>
              <w:spacing w:after="0" w:line="240" w:lineRule="auto"/>
              <w:ind w:left="1047"/>
              <w:rPr>
                <w:rFonts w:ascii="Arial Narrow" w:hAnsi="Arial Narrow"/>
                <w:sz w:val="20"/>
                <w:szCs w:val="20"/>
              </w:rPr>
            </w:pPr>
            <w:r w:rsidRPr="00280DEE">
              <w:rPr>
                <w:rFonts w:ascii="Arial Narrow" w:hAnsi="Arial Narrow"/>
                <w:sz w:val="20"/>
                <w:szCs w:val="20"/>
              </w:rPr>
              <w:t xml:space="preserve">The language teacher must be a professional language teacher of the language to be assessed. </w:t>
            </w:r>
          </w:p>
          <w:p w:rsidR="001D47A9" w:rsidRPr="00280DEE" w:rsidRDefault="001D47A9" w:rsidP="001D47A9">
            <w:pPr>
              <w:widowControl w:val="0"/>
              <w:numPr>
                <w:ilvl w:val="0"/>
                <w:numId w:val="7"/>
              </w:numPr>
              <w:tabs>
                <w:tab w:val="clear" w:pos="1980"/>
                <w:tab w:val="num" w:pos="1047"/>
              </w:tabs>
              <w:suppressAutoHyphens/>
              <w:spacing w:after="0" w:line="240" w:lineRule="auto"/>
              <w:ind w:left="1047"/>
              <w:rPr>
                <w:rFonts w:ascii="Arial Narrow" w:hAnsi="Arial Narrow"/>
                <w:sz w:val="20"/>
                <w:szCs w:val="20"/>
              </w:rPr>
            </w:pPr>
            <w:r w:rsidRPr="00280DEE">
              <w:rPr>
                <w:rFonts w:ascii="Arial Narrow" w:hAnsi="Arial Narrow"/>
                <w:sz w:val="20"/>
                <w:szCs w:val="20"/>
              </w:rPr>
              <w:t xml:space="preserve">The teacher must have </w:t>
            </w:r>
            <w:r w:rsidRPr="00280DEE">
              <w:rPr>
                <w:rFonts w:ascii="Arial Narrow" w:hAnsi="Arial Narrow"/>
                <w:i/>
                <w:sz w:val="20"/>
                <w:szCs w:val="20"/>
              </w:rPr>
              <w:t>first-hand knowledge</w:t>
            </w:r>
            <w:r w:rsidRPr="00280DEE">
              <w:rPr>
                <w:rFonts w:ascii="Arial Narrow" w:hAnsi="Arial Narrow"/>
                <w:sz w:val="20"/>
                <w:szCs w:val="20"/>
              </w:rPr>
              <w:t xml:space="preserve"> of the applicant’s language skills. </w:t>
            </w:r>
          </w:p>
          <w:p w:rsidR="001D47A9" w:rsidRPr="00280DEE" w:rsidRDefault="001D47A9" w:rsidP="001D47A9">
            <w:pPr>
              <w:widowControl w:val="0"/>
              <w:numPr>
                <w:ilvl w:val="0"/>
                <w:numId w:val="7"/>
              </w:numPr>
              <w:tabs>
                <w:tab w:val="clear" w:pos="1980"/>
                <w:tab w:val="num" w:pos="1047"/>
              </w:tabs>
              <w:suppressAutoHyphens/>
              <w:spacing w:after="0" w:line="240" w:lineRule="auto"/>
              <w:ind w:left="1047"/>
              <w:rPr>
                <w:rFonts w:ascii="Arial Narrow" w:hAnsi="Arial Narrow"/>
                <w:sz w:val="20"/>
                <w:szCs w:val="20"/>
              </w:rPr>
            </w:pPr>
            <w:r w:rsidRPr="00280DEE">
              <w:rPr>
                <w:rFonts w:ascii="Arial Narrow" w:hAnsi="Arial Narrow"/>
                <w:sz w:val="20"/>
                <w:szCs w:val="20"/>
              </w:rPr>
              <w:t>The language teacher is preferably a person engaged in practical teaching.</w:t>
            </w:r>
          </w:p>
          <w:p w:rsidR="001D47A9" w:rsidRPr="00280DEE" w:rsidRDefault="001D47A9" w:rsidP="001D47A9">
            <w:pPr>
              <w:widowControl w:val="0"/>
              <w:numPr>
                <w:ilvl w:val="0"/>
                <w:numId w:val="7"/>
              </w:numPr>
              <w:tabs>
                <w:tab w:val="clear" w:pos="1980"/>
                <w:tab w:val="num" w:pos="1047"/>
              </w:tabs>
              <w:suppressAutoHyphens/>
              <w:spacing w:after="0" w:line="240" w:lineRule="auto"/>
              <w:ind w:left="1047"/>
              <w:rPr>
                <w:rFonts w:ascii="Arial Narrow" w:hAnsi="Arial Narrow"/>
                <w:sz w:val="20"/>
                <w:szCs w:val="20"/>
              </w:rPr>
            </w:pPr>
            <w:r w:rsidRPr="00280DEE">
              <w:rPr>
                <w:rFonts w:ascii="Arial Narrow" w:hAnsi="Arial Narrow"/>
                <w:sz w:val="20"/>
                <w:szCs w:val="20"/>
              </w:rPr>
              <w:t xml:space="preserve">The language teacher has preferably taught the applicant within the year. </w:t>
            </w:r>
          </w:p>
          <w:p w:rsidR="001D47A9" w:rsidRPr="00280DEE" w:rsidRDefault="001D47A9" w:rsidP="00304745">
            <w:pPr>
              <w:rPr>
                <w:sz w:val="20"/>
                <w:szCs w:val="20"/>
              </w:rPr>
            </w:pPr>
          </w:p>
        </w:tc>
      </w:tr>
      <w:tr w:rsidR="001D47A9" w:rsidTr="001D47A9">
        <w:trPr>
          <w:trHeight w:val="2507"/>
        </w:trPr>
        <w:tc>
          <w:tcPr>
            <w:tcW w:w="15143" w:type="dxa"/>
            <w:gridSpan w:val="2"/>
            <w:shd w:val="clear" w:color="auto" w:fill="auto"/>
          </w:tcPr>
          <w:p w:rsidR="001D47A9" w:rsidRPr="00280DEE" w:rsidRDefault="001D47A9" w:rsidP="0030474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80DEE">
              <w:rPr>
                <w:rFonts w:ascii="Arial Narrow" w:hAnsi="Arial Narrow"/>
                <w:b/>
                <w:sz w:val="20"/>
                <w:szCs w:val="20"/>
              </w:rPr>
              <w:t>How to fill in the Language Assessment Sheet?</w:t>
            </w:r>
          </w:p>
          <w:p w:rsidR="001D47A9" w:rsidRPr="00280DEE" w:rsidRDefault="001D47A9" w:rsidP="001D47A9">
            <w:pPr>
              <w:widowControl w:val="0"/>
              <w:numPr>
                <w:ilvl w:val="0"/>
                <w:numId w:val="5"/>
              </w:numPr>
              <w:tabs>
                <w:tab w:val="clear" w:pos="1980"/>
                <w:tab w:val="num" w:pos="1080"/>
              </w:tabs>
              <w:suppressAutoHyphens/>
              <w:spacing w:after="0" w:line="240" w:lineRule="auto"/>
              <w:ind w:left="1080"/>
              <w:rPr>
                <w:rFonts w:ascii="Arial Narrow" w:hAnsi="Arial Narrow"/>
                <w:sz w:val="20"/>
                <w:szCs w:val="20"/>
              </w:rPr>
            </w:pPr>
            <w:r w:rsidRPr="00280DEE">
              <w:rPr>
                <w:rFonts w:ascii="Arial Narrow" w:hAnsi="Arial Narrow"/>
                <w:sz w:val="20"/>
                <w:szCs w:val="20"/>
              </w:rPr>
              <w:t>Fill in parts 1-3: the language to be assed, the information on the applicant, and the information on the language teacher (if applicable).</w:t>
            </w:r>
          </w:p>
          <w:p w:rsidR="001D47A9" w:rsidRPr="00280DEE" w:rsidRDefault="001D47A9" w:rsidP="001D47A9">
            <w:pPr>
              <w:widowControl w:val="0"/>
              <w:numPr>
                <w:ilvl w:val="0"/>
                <w:numId w:val="5"/>
              </w:numPr>
              <w:tabs>
                <w:tab w:val="clear" w:pos="1980"/>
                <w:tab w:val="num" w:pos="1080"/>
              </w:tabs>
              <w:suppressAutoHyphens/>
              <w:spacing w:after="0" w:line="240" w:lineRule="auto"/>
              <w:ind w:left="1080"/>
              <w:rPr>
                <w:rFonts w:ascii="Arial Narrow" w:hAnsi="Arial Narrow"/>
                <w:sz w:val="20"/>
                <w:szCs w:val="20"/>
              </w:rPr>
            </w:pPr>
            <w:r w:rsidRPr="00280DEE">
              <w:rPr>
                <w:rFonts w:ascii="Arial Narrow" w:hAnsi="Arial Narrow"/>
                <w:sz w:val="20"/>
                <w:szCs w:val="20"/>
              </w:rPr>
              <w:t xml:space="preserve">Fill in part 4, the evaluation table: all skill presented vertically on the left-hand side are evaluated on a horizontal row by the language teacher. </w:t>
            </w:r>
          </w:p>
          <w:p w:rsidR="001D47A9" w:rsidRDefault="001D47A9" w:rsidP="001D47A9">
            <w:pPr>
              <w:widowControl w:val="0"/>
              <w:numPr>
                <w:ilvl w:val="0"/>
                <w:numId w:val="6"/>
              </w:numPr>
              <w:tabs>
                <w:tab w:val="clear" w:pos="1980"/>
                <w:tab w:val="num" w:pos="1512"/>
              </w:tabs>
              <w:suppressAutoHyphens/>
              <w:spacing w:after="0" w:line="240" w:lineRule="auto"/>
              <w:ind w:left="162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80DEE">
              <w:rPr>
                <w:rFonts w:ascii="Arial Narrow" w:hAnsi="Arial Narrow"/>
                <w:sz w:val="20"/>
                <w:szCs w:val="20"/>
              </w:rPr>
              <w:t xml:space="preserve">The teacher marks </w:t>
            </w:r>
            <w:r w:rsidRPr="00280DEE">
              <w:rPr>
                <w:rFonts w:ascii="Arial Narrow" w:hAnsi="Arial Narrow"/>
              </w:rPr>
              <w:sym w:font="Wingdings" w:char="F0FD"/>
            </w:r>
            <w:r w:rsidRPr="00280DEE">
              <w:rPr>
                <w:rFonts w:ascii="Arial Narrow" w:hAnsi="Arial Narrow"/>
                <w:sz w:val="20"/>
                <w:szCs w:val="20"/>
              </w:rPr>
              <w:t xml:space="preserve"> above the description that in his/her opinion describes the applicant’s language skills the best. The teacher can choose only one description on each horizontal row.</w:t>
            </w:r>
          </w:p>
          <w:p w:rsidR="001D47A9" w:rsidRPr="00280DEE" w:rsidRDefault="001D47A9" w:rsidP="00304745">
            <w:pPr>
              <w:ind w:left="1620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1D47A9" w:rsidRDefault="001D47A9" w:rsidP="001D47A9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280DEE">
              <w:rPr>
                <w:rFonts w:ascii="Arial Narrow" w:hAnsi="Arial Narrow"/>
                <w:i/>
                <w:sz w:val="20"/>
                <w:szCs w:val="20"/>
              </w:rPr>
              <w:t>Both the applicant and the language teacher sign the paper.</w:t>
            </w:r>
            <w:r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</w:p>
          <w:p w:rsidR="001D47A9" w:rsidRPr="00125EF3" w:rsidRDefault="001D47A9" w:rsidP="001D47A9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The Language assessment sheet is signed by the Faculty Erasmus+ coordinator</w:t>
            </w:r>
            <w:r w:rsidRPr="005B3936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i/>
                <w:sz w:val="20"/>
                <w:szCs w:val="20"/>
              </w:rPr>
              <w:t>and officially stamped by the respective faculty</w:t>
            </w:r>
          </w:p>
          <w:p w:rsidR="001D47A9" w:rsidRPr="00280DEE" w:rsidRDefault="001D47A9" w:rsidP="00304745">
            <w:pPr>
              <w:ind w:left="1080"/>
              <w:rPr>
                <w:sz w:val="20"/>
                <w:szCs w:val="20"/>
              </w:rPr>
            </w:pPr>
          </w:p>
        </w:tc>
      </w:tr>
    </w:tbl>
    <w:p w:rsidR="001D47A9" w:rsidRDefault="001D47A9" w:rsidP="001D47A9"/>
    <w:tbl>
      <w:tblPr>
        <w:tblpPr w:leftFromText="142" w:rightFromText="142" w:vertAnchor="text" w:horzAnchor="margin" w:tblpX="114" w:tblpY="17"/>
        <w:tblOverlap w:val="never"/>
        <w:tblW w:w="54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5457"/>
      </w:tblGrid>
      <w:tr w:rsidR="001D47A9" w:rsidTr="00304745">
        <w:trPr>
          <w:cantSplit/>
          <w:trHeight w:val="340"/>
        </w:trPr>
        <w:tc>
          <w:tcPr>
            <w:tcW w:w="5457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E0E0E0"/>
            <w:vAlign w:val="center"/>
          </w:tcPr>
          <w:p w:rsidR="001D47A9" w:rsidRPr="004139B2" w:rsidRDefault="001D47A9" w:rsidP="00304745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rFonts w:cs="Arial"/>
              </w:rPr>
              <w:t xml:space="preserve">1. </w:t>
            </w:r>
            <w:r w:rsidRPr="004139B2">
              <w:rPr>
                <w:rFonts w:cs="Arial"/>
              </w:rPr>
              <w:t>Language to be assessed:</w:t>
            </w:r>
          </w:p>
        </w:tc>
      </w:tr>
      <w:tr w:rsidR="001D47A9" w:rsidTr="00304745">
        <w:trPr>
          <w:cantSplit/>
          <w:trHeight w:val="340"/>
        </w:trPr>
        <w:tc>
          <w:tcPr>
            <w:tcW w:w="5457" w:type="dxa"/>
            <w:tcBorders>
              <w:top w:val="single" w:sz="4" w:space="0" w:color="000000"/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1D47A9" w:rsidRPr="004139B2" w:rsidRDefault="001D47A9" w:rsidP="00304745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2" w:name="Teksti1"/>
            <w:r>
              <w:rPr>
                <w:rFonts w:cs="Arial"/>
                <w:b w:val="0"/>
              </w:rPr>
              <w:instrText xml:space="preserve"> FORMTEXT </w:instrText>
            </w:r>
            <w:r w:rsidRPr="00064974">
              <w:rPr>
                <w:rFonts w:cs="Arial"/>
                <w:b w:val="0"/>
              </w:rPr>
            </w:r>
            <w:r>
              <w:rPr>
                <w:rFonts w:cs="Arial"/>
                <w:b w:val="0"/>
              </w:rPr>
              <w:fldChar w:fldCharType="separate"/>
            </w:r>
            <w:r>
              <w:rPr>
                <w:rFonts w:cs="Arial"/>
                <w:b w:val="0"/>
                <w:noProof/>
              </w:rPr>
              <w:t> </w:t>
            </w:r>
            <w:r>
              <w:rPr>
                <w:rFonts w:cs="Arial"/>
                <w:b w:val="0"/>
                <w:noProof/>
              </w:rPr>
              <w:t> </w:t>
            </w:r>
            <w:r>
              <w:rPr>
                <w:rFonts w:cs="Arial"/>
                <w:b w:val="0"/>
                <w:noProof/>
              </w:rPr>
              <w:t> </w:t>
            </w:r>
            <w:r>
              <w:rPr>
                <w:rFonts w:cs="Arial"/>
                <w:b w:val="0"/>
                <w:noProof/>
              </w:rPr>
              <w:t> </w:t>
            </w:r>
            <w:r>
              <w:rPr>
                <w:rFonts w:cs="Arial"/>
                <w:b w:val="0"/>
                <w:noProof/>
              </w:rPr>
              <w:t> </w:t>
            </w:r>
            <w:r>
              <w:rPr>
                <w:rFonts w:cs="Arial"/>
                <w:b w:val="0"/>
              </w:rPr>
              <w:fldChar w:fldCharType="end"/>
            </w:r>
            <w:bookmarkEnd w:id="2"/>
          </w:p>
        </w:tc>
      </w:tr>
    </w:tbl>
    <w:p w:rsidR="001D47A9" w:rsidRDefault="001D47A9" w:rsidP="001D47A9"/>
    <w:p w:rsidR="001D47A9" w:rsidRDefault="001D47A9" w:rsidP="001D47A9"/>
    <w:p w:rsidR="001D47A9" w:rsidRDefault="001D47A9" w:rsidP="001D47A9">
      <w:pPr>
        <w:rPr>
          <w:sz w:val="16"/>
          <w:szCs w:val="16"/>
        </w:rPr>
      </w:pPr>
    </w:p>
    <w:p w:rsidR="001D47A9" w:rsidRDefault="001D47A9" w:rsidP="001D47A9">
      <w:pPr>
        <w:rPr>
          <w:sz w:val="16"/>
          <w:szCs w:val="16"/>
        </w:rPr>
      </w:pPr>
    </w:p>
    <w:p w:rsidR="001D47A9" w:rsidRPr="009B5869" w:rsidRDefault="001D47A9" w:rsidP="001D47A9">
      <w:pPr>
        <w:rPr>
          <w:sz w:val="16"/>
          <w:szCs w:val="16"/>
        </w:rPr>
      </w:pPr>
    </w:p>
    <w:tbl>
      <w:tblPr>
        <w:tblpPr w:leftFromText="142" w:rightFromText="142" w:vertAnchor="text" w:horzAnchor="margin" w:tblpXSpec="center" w:tblpY="17"/>
        <w:tblOverlap w:val="never"/>
        <w:tblW w:w="153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270"/>
        <w:gridCol w:w="2607"/>
        <w:gridCol w:w="2607"/>
        <w:gridCol w:w="924"/>
        <w:gridCol w:w="1684"/>
        <w:gridCol w:w="362"/>
        <w:gridCol w:w="2245"/>
        <w:gridCol w:w="2612"/>
      </w:tblGrid>
      <w:tr w:rsidR="001D47A9" w:rsidRPr="004139B2" w:rsidTr="001D47A9">
        <w:trPr>
          <w:cantSplit/>
          <w:trHeight w:val="340"/>
        </w:trPr>
        <w:tc>
          <w:tcPr>
            <w:tcW w:w="15311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1D47A9" w:rsidRPr="004139B2" w:rsidRDefault="001D47A9" w:rsidP="00304745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szCs w:val="20"/>
              </w:rPr>
              <w:t xml:space="preserve">2. </w:t>
            </w:r>
            <w:r w:rsidRPr="0046468D">
              <w:rPr>
                <w:szCs w:val="20"/>
              </w:rPr>
              <w:t>Information on the applicant</w:t>
            </w:r>
          </w:p>
        </w:tc>
      </w:tr>
      <w:tr w:rsidR="001D47A9" w:rsidRPr="004139B2" w:rsidTr="001D47A9">
        <w:trPr>
          <w:cantSplit/>
          <w:trHeight w:val="340"/>
        </w:trPr>
        <w:tc>
          <w:tcPr>
            <w:tcW w:w="22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47A9" w:rsidRPr="004139B2" w:rsidRDefault="001D47A9" w:rsidP="00304745">
            <w:pPr>
              <w:pStyle w:val="GridLevel"/>
              <w:jc w:val="left"/>
              <w:rPr>
                <w:rFonts w:cs="Arial"/>
                <w:b w:val="0"/>
              </w:rPr>
            </w:pPr>
            <w:r w:rsidRPr="004139B2">
              <w:rPr>
                <w:b w:val="0"/>
                <w:szCs w:val="20"/>
              </w:rPr>
              <w:t>Name of the applicant:</w:t>
            </w:r>
          </w:p>
        </w:tc>
        <w:tc>
          <w:tcPr>
            <w:tcW w:w="6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7A9" w:rsidRPr="004139B2" w:rsidRDefault="001D47A9" w:rsidP="00304745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3" w:name="Teksti2"/>
            <w:r>
              <w:rPr>
                <w:rFonts w:cs="Arial"/>
                <w:b w:val="0"/>
              </w:rPr>
              <w:instrText xml:space="preserve"> FORMTEXT </w:instrText>
            </w:r>
            <w:r w:rsidRPr="00064974">
              <w:rPr>
                <w:rFonts w:cs="Arial"/>
                <w:b w:val="0"/>
              </w:rPr>
            </w:r>
            <w:r>
              <w:rPr>
                <w:rFonts w:cs="Arial"/>
                <w:b w:val="0"/>
              </w:rPr>
              <w:fldChar w:fldCharType="separate"/>
            </w:r>
            <w:r>
              <w:rPr>
                <w:rFonts w:cs="Arial"/>
                <w:b w:val="0"/>
                <w:noProof/>
              </w:rPr>
              <w:t> </w:t>
            </w:r>
            <w:r>
              <w:rPr>
                <w:rFonts w:cs="Arial"/>
                <w:b w:val="0"/>
                <w:noProof/>
              </w:rPr>
              <w:t> </w:t>
            </w:r>
            <w:r>
              <w:rPr>
                <w:rFonts w:cs="Arial"/>
                <w:b w:val="0"/>
                <w:noProof/>
              </w:rPr>
              <w:t> </w:t>
            </w:r>
            <w:r>
              <w:rPr>
                <w:rFonts w:cs="Arial"/>
                <w:b w:val="0"/>
                <w:noProof/>
              </w:rPr>
              <w:t> </w:t>
            </w:r>
            <w:r>
              <w:rPr>
                <w:rFonts w:cs="Arial"/>
                <w:b w:val="0"/>
                <w:noProof/>
              </w:rPr>
              <w:t> </w:t>
            </w:r>
            <w:r>
              <w:rPr>
                <w:rFonts w:cs="Arial"/>
                <w:b w:val="0"/>
              </w:rPr>
              <w:fldChar w:fldCharType="end"/>
            </w:r>
            <w:bookmarkEnd w:id="3"/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D47A9" w:rsidRPr="004139B2" w:rsidRDefault="001D47A9" w:rsidP="00304745">
            <w:pPr>
              <w:pStyle w:val="GridLevel"/>
              <w:jc w:val="left"/>
              <w:rPr>
                <w:rFonts w:cs="Arial"/>
                <w:b w:val="0"/>
              </w:rPr>
            </w:pPr>
            <w:r w:rsidRPr="00125EF3">
              <w:rPr>
                <w:b w:val="0"/>
                <w:szCs w:val="20"/>
              </w:rPr>
              <w:t>Faculty of the applicant</w:t>
            </w:r>
            <w:r w:rsidRPr="004139B2">
              <w:rPr>
                <w:b w:val="0"/>
                <w:szCs w:val="20"/>
              </w:rPr>
              <w:t>:</w:t>
            </w:r>
          </w:p>
        </w:tc>
        <w:tc>
          <w:tcPr>
            <w:tcW w:w="4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47A9" w:rsidRPr="004139B2" w:rsidRDefault="001D47A9" w:rsidP="00304745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4" w:name="Teksti3"/>
            <w:r>
              <w:rPr>
                <w:rFonts w:cs="Arial"/>
                <w:b w:val="0"/>
              </w:rPr>
              <w:instrText xml:space="preserve"> FORMTEXT </w:instrText>
            </w:r>
            <w:r w:rsidRPr="00064974">
              <w:rPr>
                <w:rFonts w:cs="Arial"/>
                <w:b w:val="0"/>
              </w:rPr>
            </w:r>
            <w:r>
              <w:rPr>
                <w:rFonts w:cs="Arial"/>
                <w:b w:val="0"/>
              </w:rPr>
              <w:fldChar w:fldCharType="separate"/>
            </w:r>
            <w:r>
              <w:rPr>
                <w:rFonts w:cs="Arial"/>
                <w:b w:val="0"/>
                <w:noProof/>
              </w:rPr>
              <w:t> </w:t>
            </w:r>
            <w:r>
              <w:rPr>
                <w:rFonts w:cs="Arial"/>
                <w:b w:val="0"/>
                <w:noProof/>
              </w:rPr>
              <w:t> </w:t>
            </w:r>
            <w:r>
              <w:rPr>
                <w:rFonts w:cs="Arial"/>
                <w:b w:val="0"/>
                <w:noProof/>
              </w:rPr>
              <w:t> </w:t>
            </w:r>
            <w:r>
              <w:rPr>
                <w:rFonts w:cs="Arial"/>
                <w:b w:val="0"/>
                <w:noProof/>
              </w:rPr>
              <w:t> </w:t>
            </w:r>
            <w:r>
              <w:rPr>
                <w:rFonts w:cs="Arial"/>
                <w:b w:val="0"/>
                <w:noProof/>
              </w:rPr>
              <w:t> </w:t>
            </w:r>
            <w:r>
              <w:rPr>
                <w:rFonts w:cs="Arial"/>
                <w:b w:val="0"/>
              </w:rPr>
              <w:fldChar w:fldCharType="end"/>
            </w:r>
            <w:bookmarkEnd w:id="4"/>
          </w:p>
        </w:tc>
      </w:tr>
      <w:tr w:rsidR="001D47A9" w:rsidRPr="004139B2" w:rsidTr="001D47A9">
        <w:trPr>
          <w:cantSplit/>
          <w:trHeight w:val="340"/>
        </w:trPr>
        <w:tc>
          <w:tcPr>
            <w:tcW w:w="227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1D47A9" w:rsidRPr="004139B2" w:rsidRDefault="001D47A9" w:rsidP="00304745">
            <w:pPr>
              <w:pStyle w:val="GridLevel"/>
              <w:jc w:val="left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The level of the applicant:</w:t>
            </w:r>
          </w:p>
        </w:tc>
        <w:bookmarkStart w:id="5" w:name="Valinta1"/>
        <w:tc>
          <w:tcPr>
            <w:tcW w:w="2607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1D47A9" w:rsidRPr="004139B2" w:rsidRDefault="001D47A9" w:rsidP="00304745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b w:val="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szCs w:val="20"/>
              </w:rPr>
              <w:instrText xml:space="preserve"> FORMCHECKBOX </w:instrText>
            </w:r>
            <w:r w:rsidRPr="00064974">
              <w:rPr>
                <w:b w:val="0"/>
                <w:szCs w:val="20"/>
              </w:rPr>
            </w:r>
            <w:r>
              <w:rPr>
                <w:b w:val="0"/>
                <w:szCs w:val="20"/>
              </w:rPr>
              <w:fldChar w:fldCharType="end"/>
            </w:r>
            <w:bookmarkEnd w:id="5"/>
            <w:r>
              <w:rPr>
                <w:b w:val="0"/>
                <w:szCs w:val="20"/>
              </w:rPr>
              <w:t xml:space="preserve"> </w:t>
            </w:r>
            <w:r>
              <w:rPr>
                <w:rFonts w:cs="Arial"/>
                <w:b w:val="0"/>
              </w:rPr>
              <w:t xml:space="preserve">Undergraduate </w:t>
            </w:r>
          </w:p>
        </w:tc>
        <w:bookmarkStart w:id="6" w:name="Valinta2"/>
        <w:tc>
          <w:tcPr>
            <w:tcW w:w="2607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1D47A9" w:rsidRPr="004139B2" w:rsidRDefault="001D47A9" w:rsidP="00304745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b w:val="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szCs w:val="20"/>
              </w:rPr>
              <w:instrText xml:space="preserve"> FORMCHECKBOX </w:instrText>
            </w:r>
            <w:r w:rsidRPr="00064974">
              <w:rPr>
                <w:b w:val="0"/>
                <w:szCs w:val="20"/>
              </w:rPr>
            </w:r>
            <w:r>
              <w:rPr>
                <w:b w:val="0"/>
                <w:szCs w:val="20"/>
              </w:rPr>
              <w:fldChar w:fldCharType="end"/>
            </w:r>
            <w:bookmarkEnd w:id="6"/>
            <w:r>
              <w:rPr>
                <w:b w:val="0"/>
                <w:szCs w:val="20"/>
              </w:rPr>
              <w:t xml:space="preserve"> </w:t>
            </w:r>
            <w:r>
              <w:rPr>
                <w:rFonts w:cs="Arial"/>
                <w:b w:val="0"/>
              </w:rPr>
              <w:t xml:space="preserve">Master </w:t>
            </w:r>
          </w:p>
        </w:tc>
        <w:bookmarkStart w:id="7" w:name="Valinta3"/>
        <w:tc>
          <w:tcPr>
            <w:tcW w:w="2608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1D47A9" w:rsidRPr="004139B2" w:rsidRDefault="001D47A9" w:rsidP="00304745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b w:val="0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szCs w:val="20"/>
              </w:rPr>
              <w:instrText xml:space="preserve"> FORMCHECKBOX </w:instrText>
            </w:r>
            <w:r w:rsidRPr="00064974">
              <w:rPr>
                <w:b w:val="0"/>
                <w:szCs w:val="20"/>
              </w:rPr>
            </w:r>
            <w:r>
              <w:rPr>
                <w:b w:val="0"/>
                <w:szCs w:val="20"/>
              </w:rPr>
              <w:fldChar w:fldCharType="end"/>
            </w:r>
            <w:bookmarkEnd w:id="7"/>
            <w:r>
              <w:rPr>
                <w:b w:val="0"/>
                <w:szCs w:val="20"/>
              </w:rPr>
              <w:t xml:space="preserve"> </w:t>
            </w:r>
            <w:r>
              <w:rPr>
                <w:rFonts w:cs="Arial"/>
                <w:b w:val="0"/>
              </w:rPr>
              <w:t xml:space="preserve">Doctorate </w:t>
            </w:r>
          </w:p>
        </w:tc>
        <w:bookmarkStart w:id="8" w:name="Valinta4"/>
        <w:tc>
          <w:tcPr>
            <w:tcW w:w="2607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1D47A9" w:rsidRPr="004139B2" w:rsidRDefault="001D47A9" w:rsidP="00304745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b w:val="0"/>
                <w:szCs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szCs w:val="20"/>
              </w:rPr>
              <w:instrText xml:space="preserve"> FORMCHECKBOX </w:instrText>
            </w:r>
            <w:r w:rsidRPr="00064974">
              <w:rPr>
                <w:b w:val="0"/>
                <w:szCs w:val="20"/>
              </w:rPr>
            </w:r>
            <w:r>
              <w:rPr>
                <w:b w:val="0"/>
                <w:szCs w:val="20"/>
              </w:rPr>
              <w:fldChar w:fldCharType="end"/>
            </w:r>
            <w:bookmarkEnd w:id="8"/>
            <w:r>
              <w:rPr>
                <w:b w:val="0"/>
                <w:szCs w:val="20"/>
              </w:rPr>
              <w:t xml:space="preserve"> </w:t>
            </w:r>
            <w:r>
              <w:rPr>
                <w:rFonts w:cs="Arial"/>
                <w:b w:val="0"/>
              </w:rPr>
              <w:t xml:space="preserve">Post-doctorate </w:t>
            </w:r>
          </w:p>
        </w:tc>
        <w:bookmarkStart w:id="9" w:name="Valinta5"/>
        <w:tc>
          <w:tcPr>
            <w:tcW w:w="261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47A9" w:rsidRPr="004139B2" w:rsidRDefault="001D47A9" w:rsidP="00304745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b w:val="0"/>
                <w:szCs w:val="20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szCs w:val="20"/>
              </w:rPr>
              <w:instrText xml:space="preserve"> FORMCHECKBOX </w:instrText>
            </w:r>
            <w:r w:rsidRPr="00064974">
              <w:rPr>
                <w:b w:val="0"/>
                <w:szCs w:val="20"/>
              </w:rPr>
            </w:r>
            <w:r>
              <w:rPr>
                <w:b w:val="0"/>
                <w:szCs w:val="20"/>
              </w:rPr>
              <w:fldChar w:fldCharType="end"/>
            </w:r>
            <w:bookmarkEnd w:id="9"/>
            <w:r>
              <w:rPr>
                <w:b w:val="0"/>
                <w:szCs w:val="20"/>
              </w:rPr>
              <w:t xml:space="preserve"> </w:t>
            </w:r>
            <w:r>
              <w:rPr>
                <w:rFonts w:cs="Arial"/>
                <w:b w:val="0"/>
              </w:rPr>
              <w:t>Academic staff</w:t>
            </w:r>
          </w:p>
        </w:tc>
      </w:tr>
    </w:tbl>
    <w:p w:rsidR="001D47A9" w:rsidRPr="000A1717" w:rsidRDefault="001D47A9" w:rsidP="001D47A9">
      <w:pPr>
        <w:rPr>
          <w:sz w:val="16"/>
          <w:szCs w:val="16"/>
        </w:rPr>
      </w:pPr>
    </w:p>
    <w:tbl>
      <w:tblPr>
        <w:tblpPr w:leftFromText="142" w:rightFromText="142" w:vertAnchor="text" w:horzAnchor="margin" w:tblpXSpec="center" w:tblpY="17"/>
        <w:tblOverlap w:val="never"/>
        <w:tblW w:w="153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277"/>
        <w:gridCol w:w="8209"/>
        <w:gridCol w:w="4872"/>
      </w:tblGrid>
      <w:tr w:rsidR="001D47A9" w:rsidRPr="004139B2" w:rsidTr="001D47A9">
        <w:trPr>
          <w:cantSplit/>
          <w:trHeight w:val="350"/>
        </w:trPr>
        <w:tc>
          <w:tcPr>
            <w:tcW w:w="1535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1D47A9" w:rsidRPr="004139B2" w:rsidRDefault="001D47A9" w:rsidP="00304745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szCs w:val="20"/>
              </w:rPr>
              <w:t>3. Information on the language teacher (if applicable)</w:t>
            </w:r>
          </w:p>
        </w:tc>
      </w:tr>
      <w:tr w:rsidR="001D47A9" w:rsidRPr="004139B2" w:rsidTr="001D47A9">
        <w:trPr>
          <w:cantSplit/>
          <w:trHeight w:val="350"/>
        </w:trPr>
        <w:tc>
          <w:tcPr>
            <w:tcW w:w="15358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D47A9" w:rsidRPr="004139B2" w:rsidRDefault="001D47A9" w:rsidP="00304745">
            <w:pPr>
              <w:pStyle w:val="GridLevel"/>
              <w:jc w:val="left"/>
              <w:rPr>
                <w:rFonts w:cs="Arial"/>
                <w:b w:val="0"/>
              </w:rPr>
            </w:pPr>
            <w:r w:rsidRPr="00514FE5">
              <w:rPr>
                <w:szCs w:val="20"/>
              </w:rPr>
              <w:t>Teacher’s declaration:</w:t>
            </w:r>
            <w:r>
              <w:rPr>
                <w:b w:val="0"/>
                <w:szCs w:val="20"/>
              </w:rPr>
              <w:t xml:space="preserve">  </w:t>
            </w:r>
            <w:r w:rsidRPr="004139B2">
              <w:rPr>
                <w:b w:val="0"/>
                <w:szCs w:val="20"/>
              </w:rPr>
              <w:t>By</w:t>
            </w:r>
            <w:r>
              <w:rPr>
                <w:b w:val="0"/>
                <w:szCs w:val="20"/>
              </w:rPr>
              <w:t xml:space="preserve"> signing this document I declare</w:t>
            </w:r>
            <w:r w:rsidRPr="004139B2">
              <w:rPr>
                <w:b w:val="0"/>
                <w:szCs w:val="20"/>
              </w:rPr>
              <w:t xml:space="preserve"> I am a qualified language teacher of the language in question, and that I have first-hand experience on the language skills of the </w:t>
            </w:r>
            <w:r>
              <w:rPr>
                <w:b w:val="0"/>
                <w:szCs w:val="20"/>
              </w:rPr>
              <w:t>applicant</w:t>
            </w:r>
            <w:r w:rsidRPr="004139B2">
              <w:rPr>
                <w:b w:val="0"/>
                <w:szCs w:val="20"/>
              </w:rPr>
              <w:t>. This evaluation is my pro</w:t>
            </w:r>
            <w:r>
              <w:rPr>
                <w:b w:val="0"/>
                <w:szCs w:val="20"/>
              </w:rPr>
              <w:t>fessional opinion on the applicant</w:t>
            </w:r>
            <w:r w:rsidRPr="004139B2">
              <w:rPr>
                <w:b w:val="0"/>
                <w:szCs w:val="20"/>
              </w:rPr>
              <w:t>’s language skills.</w:t>
            </w:r>
          </w:p>
        </w:tc>
      </w:tr>
      <w:tr w:rsidR="001D47A9" w:rsidRPr="004139B2" w:rsidTr="001D47A9">
        <w:trPr>
          <w:cantSplit/>
          <w:trHeight w:val="350"/>
        </w:trPr>
        <w:tc>
          <w:tcPr>
            <w:tcW w:w="22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47A9" w:rsidRPr="004139B2" w:rsidRDefault="001D47A9" w:rsidP="00304745">
            <w:pPr>
              <w:pStyle w:val="GridLevel"/>
              <w:jc w:val="left"/>
              <w:rPr>
                <w:rFonts w:cs="Arial"/>
                <w:b w:val="0"/>
              </w:rPr>
            </w:pPr>
            <w:r w:rsidRPr="004139B2">
              <w:rPr>
                <w:b w:val="0"/>
                <w:szCs w:val="20"/>
              </w:rPr>
              <w:t>Name of the teacher:</w:t>
            </w:r>
          </w:p>
        </w:tc>
        <w:tc>
          <w:tcPr>
            <w:tcW w:w="820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D47A9" w:rsidRPr="004139B2" w:rsidRDefault="001D47A9" w:rsidP="00304745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10" w:name="Teksti4"/>
            <w:r>
              <w:rPr>
                <w:rFonts w:cs="Arial"/>
                <w:b w:val="0"/>
              </w:rPr>
              <w:instrText xml:space="preserve"> FORMTEXT </w:instrText>
            </w:r>
            <w:r w:rsidRPr="00064974">
              <w:rPr>
                <w:rFonts w:cs="Arial"/>
                <w:b w:val="0"/>
              </w:rPr>
            </w:r>
            <w:r>
              <w:rPr>
                <w:rFonts w:cs="Arial"/>
                <w:b w:val="0"/>
              </w:rPr>
              <w:fldChar w:fldCharType="separate"/>
            </w:r>
            <w:r>
              <w:rPr>
                <w:rFonts w:cs="Arial"/>
                <w:b w:val="0"/>
                <w:noProof/>
              </w:rPr>
              <w:t> </w:t>
            </w:r>
            <w:r>
              <w:rPr>
                <w:rFonts w:cs="Arial"/>
                <w:b w:val="0"/>
                <w:noProof/>
              </w:rPr>
              <w:t> </w:t>
            </w:r>
            <w:r>
              <w:rPr>
                <w:rFonts w:cs="Arial"/>
                <w:b w:val="0"/>
                <w:noProof/>
              </w:rPr>
              <w:t> </w:t>
            </w:r>
            <w:r>
              <w:rPr>
                <w:rFonts w:cs="Arial"/>
                <w:b w:val="0"/>
                <w:noProof/>
              </w:rPr>
              <w:t> </w:t>
            </w:r>
            <w:r>
              <w:rPr>
                <w:rFonts w:cs="Arial"/>
                <w:b w:val="0"/>
                <w:noProof/>
              </w:rPr>
              <w:t> </w:t>
            </w:r>
            <w:r>
              <w:rPr>
                <w:rFonts w:cs="Arial"/>
                <w:b w:val="0"/>
              </w:rPr>
              <w:fldChar w:fldCharType="end"/>
            </w:r>
            <w:bookmarkEnd w:id="10"/>
          </w:p>
        </w:tc>
        <w:tc>
          <w:tcPr>
            <w:tcW w:w="487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47A9" w:rsidRPr="004139B2" w:rsidRDefault="001D47A9" w:rsidP="00304745">
            <w:pPr>
              <w:pStyle w:val="GridLevel"/>
              <w:jc w:val="left"/>
              <w:rPr>
                <w:rFonts w:cs="Arial"/>
                <w:b w:val="0"/>
              </w:rPr>
            </w:pPr>
          </w:p>
        </w:tc>
      </w:tr>
      <w:tr w:rsidR="001D47A9" w:rsidRPr="004139B2" w:rsidTr="001D47A9">
        <w:trPr>
          <w:cantSplit/>
          <w:trHeight w:val="350"/>
        </w:trPr>
        <w:tc>
          <w:tcPr>
            <w:tcW w:w="22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1D47A9" w:rsidRDefault="001D47A9" w:rsidP="00304745">
            <w:pPr>
              <w:pStyle w:val="GridLevel"/>
              <w:jc w:val="left"/>
              <w:rPr>
                <w:b w:val="0"/>
                <w:szCs w:val="20"/>
              </w:rPr>
            </w:pPr>
            <w:r w:rsidRPr="004139B2">
              <w:rPr>
                <w:b w:val="0"/>
                <w:szCs w:val="20"/>
              </w:rPr>
              <w:t>Contact information</w:t>
            </w:r>
            <w:r>
              <w:rPr>
                <w:b w:val="0"/>
                <w:szCs w:val="20"/>
              </w:rPr>
              <w:t xml:space="preserve"> </w:t>
            </w:r>
          </w:p>
          <w:p w:rsidR="001D47A9" w:rsidRPr="004139B2" w:rsidRDefault="001D47A9" w:rsidP="00304745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b w:val="0"/>
                <w:szCs w:val="20"/>
              </w:rPr>
              <w:t>(Email and Phone)</w:t>
            </w:r>
          </w:p>
        </w:tc>
        <w:tc>
          <w:tcPr>
            <w:tcW w:w="13081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D47A9" w:rsidRPr="004139B2" w:rsidRDefault="001D47A9" w:rsidP="00304745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11" w:name="Teksti6"/>
            <w:r>
              <w:rPr>
                <w:rFonts w:cs="Arial"/>
                <w:b w:val="0"/>
              </w:rPr>
              <w:instrText xml:space="preserve"> FORMTEXT </w:instrText>
            </w:r>
            <w:r w:rsidRPr="00064974">
              <w:rPr>
                <w:rFonts w:cs="Arial"/>
                <w:b w:val="0"/>
              </w:rPr>
            </w:r>
            <w:r>
              <w:rPr>
                <w:rFonts w:cs="Arial"/>
                <w:b w:val="0"/>
              </w:rPr>
              <w:fldChar w:fldCharType="separate"/>
            </w:r>
            <w:r>
              <w:rPr>
                <w:rFonts w:cs="Arial"/>
                <w:b w:val="0"/>
                <w:noProof/>
              </w:rPr>
              <w:t> </w:t>
            </w:r>
            <w:r>
              <w:rPr>
                <w:rFonts w:cs="Arial"/>
                <w:b w:val="0"/>
                <w:noProof/>
              </w:rPr>
              <w:t> </w:t>
            </w:r>
            <w:r>
              <w:rPr>
                <w:rFonts w:cs="Arial"/>
                <w:b w:val="0"/>
                <w:noProof/>
              </w:rPr>
              <w:t> </w:t>
            </w:r>
            <w:r>
              <w:rPr>
                <w:rFonts w:cs="Arial"/>
                <w:b w:val="0"/>
                <w:noProof/>
              </w:rPr>
              <w:t> </w:t>
            </w:r>
            <w:r>
              <w:rPr>
                <w:rFonts w:cs="Arial"/>
                <w:b w:val="0"/>
                <w:noProof/>
              </w:rPr>
              <w:t> </w:t>
            </w:r>
            <w:r>
              <w:rPr>
                <w:rFonts w:cs="Arial"/>
                <w:b w:val="0"/>
              </w:rPr>
              <w:fldChar w:fldCharType="end"/>
            </w:r>
            <w:bookmarkEnd w:id="11"/>
          </w:p>
        </w:tc>
      </w:tr>
    </w:tbl>
    <w:p w:rsidR="001D47A9" w:rsidRDefault="001D47A9" w:rsidP="001D47A9"/>
    <w:p w:rsidR="001D47A9" w:rsidRDefault="001D47A9" w:rsidP="001D47A9"/>
    <w:p w:rsidR="001D47A9" w:rsidRDefault="001D47A9" w:rsidP="001D47A9"/>
    <w:p w:rsidR="001D47A9" w:rsidRDefault="001D47A9" w:rsidP="001D47A9"/>
    <w:tbl>
      <w:tblPr>
        <w:tblpPr w:leftFromText="142" w:rightFromText="142" w:vertAnchor="text" w:horzAnchor="margin" w:tblpXSpec="center" w:tblpY="2"/>
        <w:tblOverlap w:val="never"/>
        <w:tblW w:w="154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26"/>
        <w:gridCol w:w="364"/>
        <w:gridCol w:w="2235"/>
        <w:gridCol w:w="2387"/>
        <w:gridCol w:w="2751"/>
        <w:gridCol w:w="2355"/>
        <w:gridCol w:w="2286"/>
        <w:gridCol w:w="2834"/>
      </w:tblGrid>
      <w:tr w:rsidR="001D47A9" w:rsidRPr="00E14FFC" w:rsidTr="001D47A9">
        <w:trPr>
          <w:cantSplit/>
          <w:trHeight w:val="249"/>
        </w:trPr>
        <w:tc>
          <w:tcPr>
            <w:tcW w:w="15438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1D47A9" w:rsidRPr="009B5869" w:rsidRDefault="001D47A9" w:rsidP="00304745">
            <w:pPr>
              <w:pStyle w:val="GridLevel"/>
              <w:jc w:val="left"/>
              <w:rPr>
                <w:rFonts w:cs="Arial"/>
              </w:rPr>
            </w:pPr>
            <w:bookmarkStart w:id="12" w:name="_GoBack"/>
            <w:bookmarkEnd w:id="12"/>
            <w:r>
              <w:rPr>
                <w:rFonts w:cs="Arial"/>
              </w:rPr>
              <w:t xml:space="preserve">4. </w:t>
            </w:r>
            <w:r w:rsidRPr="009B5869">
              <w:rPr>
                <w:rFonts w:cs="Arial"/>
              </w:rPr>
              <w:t>Evaluation table</w:t>
            </w:r>
          </w:p>
        </w:tc>
      </w:tr>
      <w:tr w:rsidR="001D47A9" w:rsidRPr="00E14FFC" w:rsidTr="001D47A9">
        <w:trPr>
          <w:cantSplit/>
          <w:trHeight w:val="222"/>
        </w:trPr>
        <w:tc>
          <w:tcPr>
            <w:tcW w:w="590" w:type="dxa"/>
            <w:gridSpan w:val="2"/>
            <w:tcBorders>
              <w:top w:val="nil"/>
              <w:left w:val="single" w:sz="18" w:space="0" w:color="auto"/>
              <w:bottom w:val="single" w:sz="12" w:space="0" w:color="000000"/>
              <w:right w:val="single" w:sz="4" w:space="0" w:color="000000"/>
            </w:tcBorders>
            <w:shd w:val="clear" w:color="auto" w:fill="E0E0E0"/>
          </w:tcPr>
          <w:p w:rsidR="001D47A9" w:rsidRPr="007030B6" w:rsidRDefault="001D47A9" w:rsidP="00304745">
            <w:pPr>
              <w:pStyle w:val="GridCompetency2"/>
              <w:rPr>
                <w:b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1D47A9" w:rsidRPr="00E14FFC" w:rsidRDefault="001D47A9" w:rsidP="00304745">
            <w:pPr>
              <w:pStyle w:val="GridLevel"/>
              <w:rPr>
                <w:rFonts w:ascii="Arial" w:hAnsi="Arial" w:cs="Arial"/>
              </w:rPr>
            </w:pPr>
            <w:r w:rsidRPr="00E14FFC">
              <w:rPr>
                <w:rFonts w:ascii="Arial" w:hAnsi="Arial" w:cs="Arial"/>
              </w:rPr>
              <w:t>A1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E0E0E0"/>
            <w:vAlign w:val="center"/>
          </w:tcPr>
          <w:p w:rsidR="001D47A9" w:rsidRPr="00E14FFC" w:rsidRDefault="001D47A9" w:rsidP="00304745">
            <w:pPr>
              <w:pStyle w:val="GridLevel"/>
              <w:rPr>
                <w:rFonts w:ascii="Arial" w:hAnsi="Arial" w:cs="Arial"/>
              </w:rPr>
            </w:pPr>
            <w:r w:rsidRPr="00E14FFC">
              <w:rPr>
                <w:rFonts w:ascii="Arial" w:hAnsi="Arial" w:cs="Arial"/>
              </w:rPr>
              <w:t>A2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1D47A9" w:rsidRPr="00E14FFC" w:rsidRDefault="001D47A9" w:rsidP="00304745">
            <w:pPr>
              <w:pStyle w:val="GridLevel"/>
              <w:rPr>
                <w:rFonts w:ascii="Arial" w:hAnsi="Arial" w:cs="Arial"/>
              </w:rPr>
            </w:pPr>
            <w:r w:rsidRPr="00E14FFC">
              <w:rPr>
                <w:rFonts w:ascii="Arial" w:hAnsi="Arial" w:cs="Arial"/>
              </w:rPr>
              <w:t>B1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1D47A9" w:rsidRPr="00E14FFC" w:rsidRDefault="001D47A9" w:rsidP="00304745">
            <w:pPr>
              <w:pStyle w:val="GridLevel"/>
              <w:rPr>
                <w:rFonts w:ascii="Arial" w:hAnsi="Arial" w:cs="Arial"/>
              </w:rPr>
            </w:pPr>
            <w:r w:rsidRPr="00E14FFC">
              <w:rPr>
                <w:rFonts w:ascii="Arial" w:hAnsi="Arial" w:cs="Arial"/>
              </w:rPr>
              <w:t>B2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1D47A9" w:rsidRPr="00E14FFC" w:rsidRDefault="001D47A9" w:rsidP="00304745">
            <w:pPr>
              <w:pStyle w:val="GridLevel"/>
              <w:rPr>
                <w:rFonts w:ascii="Arial" w:hAnsi="Arial" w:cs="Arial"/>
              </w:rPr>
            </w:pPr>
            <w:r w:rsidRPr="00E14FFC">
              <w:rPr>
                <w:rFonts w:ascii="Arial" w:hAnsi="Arial" w:cs="Arial"/>
              </w:rPr>
              <w:t>C1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8" w:space="0" w:color="auto"/>
            </w:tcBorders>
            <w:shd w:val="clear" w:color="auto" w:fill="E0E0E0"/>
            <w:vAlign w:val="center"/>
          </w:tcPr>
          <w:p w:rsidR="001D47A9" w:rsidRPr="00E14FFC" w:rsidRDefault="001D47A9" w:rsidP="00304745">
            <w:pPr>
              <w:pStyle w:val="GridLevel"/>
              <w:rPr>
                <w:rFonts w:ascii="Arial" w:hAnsi="Arial" w:cs="Arial"/>
              </w:rPr>
            </w:pPr>
            <w:r w:rsidRPr="00E14FFC">
              <w:rPr>
                <w:rFonts w:ascii="Arial" w:hAnsi="Arial" w:cs="Arial"/>
              </w:rPr>
              <w:t>C2</w:t>
            </w:r>
          </w:p>
        </w:tc>
      </w:tr>
      <w:tr w:rsidR="001D47A9" w:rsidRPr="007030B6" w:rsidTr="001D47A9">
        <w:trPr>
          <w:cantSplit/>
          <w:trHeight w:val="156"/>
        </w:trPr>
        <w:tc>
          <w:tcPr>
            <w:tcW w:w="226" w:type="dxa"/>
            <w:vMerge w:val="restart"/>
            <w:tcBorders>
              <w:top w:val="single" w:sz="12" w:space="0" w:color="000000"/>
              <w:left w:val="single" w:sz="18" w:space="0" w:color="auto"/>
            </w:tcBorders>
            <w:shd w:val="clear" w:color="auto" w:fill="E0E0E0"/>
            <w:textDirection w:val="btLr"/>
            <w:vAlign w:val="center"/>
          </w:tcPr>
          <w:p w:rsidR="001D47A9" w:rsidRPr="00120F96" w:rsidRDefault="001D47A9" w:rsidP="00304745">
            <w:pPr>
              <w:pStyle w:val="GridCompetency1"/>
              <w:ind w:left="113" w:right="11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UNDERSTANDING</w:t>
            </w:r>
          </w:p>
        </w:tc>
        <w:tc>
          <w:tcPr>
            <w:tcW w:w="364" w:type="dxa"/>
            <w:vMerge w:val="restart"/>
            <w:tcBorders>
              <w:top w:val="single" w:sz="12" w:space="0" w:color="000000"/>
              <w:right w:val="single" w:sz="4" w:space="0" w:color="000000"/>
            </w:tcBorders>
            <w:textDirection w:val="btLr"/>
            <w:vAlign w:val="center"/>
          </w:tcPr>
          <w:p w:rsidR="001D47A9" w:rsidRPr="007030B6" w:rsidRDefault="001D47A9" w:rsidP="00304745">
            <w:pPr>
              <w:pStyle w:val="GridCompetency2"/>
              <w:ind w:left="113" w:right="113"/>
              <w:rPr>
                <w:b/>
              </w:rPr>
            </w:pPr>
            <w:r w:rsidRPr="007030B6">
              <w:rPr>
                <w:b/>
              </w:rPr>
              <w:t>Listening</w:t>
            </w:r>
          </w:p>
        </w:tc>
        <w:tc>
          <w:tcPr>
            <w:tcW w:w="223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47A9" w:rsidRPr="00AD215D" w:rsidRDefault="001D47A9" w:rsidP="00304745">
            <w:pPr>
              <w:pStyle w:val="GridDescription"/>
              <w:jc w:val="center"/>
              <w:rPr>
                <w:b/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 w:rsidRPr="00AD215D">
              <w:rPr>
                <w:b/>
                <w:sz w:val="28"/>
                <w:szCs w:val="28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87" w:type="dxa"/>
            <w:tcBorders>
              <w:top w:val="single" w:sz="12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47A9" w:rsidRPr="007030B6" w:rsidRDefault="001D47A9" w:rsidP="00304745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 w:rsidRPr="00AD215D">
              <w:rPr>
                <w:b/>
                <w:sz w:val="28"/>
                <w:szCs w:val="28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5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47A9" w:rsidRPr="007030B6" w:rsidRDefault="001D47A9" w:rsidP="00304745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 w:rsidRPr="00AD215D">
              <w:rPr>
                <w:b/>
                <w:sz w:val="28"/>
                <w:szCs w:val="28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5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7A9" w:rsidRPr="007030B6" w:rsidRDefault="001D47A9" w:rsidP="00304745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 w:rsidRPr="00AD215D">
              <w:rPr>
                <w:b/>
                <w:sz w:val="28"/>
                <w:szCs w:val="28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8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7A9" w:rsidRPr="007030B6" w:rsidRDefault="001D47A9" w:rsidP="00304745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 w:rsidRPr="00AD215D">
              <w:rPr>
                <w:b/>
                <w:sz w:val="28"/>
                <w:szCs w:val="28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4" w:type="dxa"/>
            <w:tcBorders>
              <w:top w:val="single" w:sz="12" w:space="0" w:color="000000"/>
              <w:left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1D47A9" w:rsidRPr="007030B6" w:rsidRDefault="001D47A9" w:rsidP="00304745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 w:rsidRPr="00AD215D">
              <w:rPr>
                <w:b/>
                <w:sz w:val="28"/>
                <w:szCs w:val="28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D47A9" w:rsidTr="001D47A9">
        <w:trPr>
          <w:cantSplit/>
          <w:trHeight w:hRule="exact" w:val="1497"/>
        </w:trPr>
        <w:tc>
          <w:tcPr>
            <w:tcW w:w="226" w:type="dxa"/>
            <w:vMerge/>
            <w:tcBorders>
              <w:left w:val="single" w:sz="18" w:space="0" w:color="auto"/>
            </w:tcBorders>
            <w:shd w:val="clear" w:color="auto" w:fill="E0E0E0"/>
            <w:textDirection w:val="btLr"/>
            <w:vAlign w:val="center"/>
          </w:tcPr>
          <w:p w:rsidR="001D47A9" w:rsidRPr="00120F96" w:rsidRDefault="001D47A9" w:rsidP="00304745">
            <w:pPr>
              <w:pStyle w:val="GridCompetency1"/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364" w:type="dxa"/>
            <w:vMerge/>
            <w:tcBorders>
              <w:bottom w:val="nil"/>
              <w:right w:val="single" w:sz="4" w:space="0" w:color="000000"/>
            </w:tcBorders>
            <w:textDirection w:val="btLr"/>
            <w:vAlign w:val="center"/>
          </w:tcPr>
          <w:p w:rsidR="001D47A9" w:rsidRPr="007030B6" w:rsidRDefault="001D47A9" w:rsidP="00304745">
            <w:pPr>
              <w:pStyle w:val="GridCompetency2"/>
              <w:ind w:left="113" w:right="113"/>
              <w:rPr>
                <w:b/>
              </w:rPr>
            </w:pP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A9" w:rsidRDefault="001D47A9" w:rsidP="00304745">
            <w:pPr>
              <w:pStyle w:val="GridDescription"/>
            </w:pPr>
            <w:r>
              <w:t>I can understand familiar words and very basic phrases concerning myself, my family and immediate concrete surroundings when people speak slowly and clearly.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D47A9" w:rsidRDefault="001D47A9" w:rsidP="00304745">
            <w:pPr>
              <w:pStyle w:val="GridDescription"/>
            </w:pPr>
            <w:r>
              <w:t>I can understand phrases and the highest frequency vocabulary related to areas of most immediate personal relevance (e.g. very basic personal and family information, shopping, local area, employment). I can catch the main point in short, clear, simple messages and announcements.</w:t>
            </w:r>
          </w:p>
        </w:tc>
        <w:tc>
          <w:tcPr>
            <w:tcW w:w="27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D47A9" w:rsidRDefault="001D47A9" w:rsidP="00304745">
            <w:pPr>
              <w:pStyle w:val="GridDescription"/>
            </w:pPr>
            <w:r>
              <w:t xml:space="preserve">I can understand the main points of clear standard speech on familiar matters regularly encountered in work, school, leisure, etc. I can understand the main point of </w:t>
            </w:r>
            <w:proofErr w:type="gramStart"/>
            <w:r>
              <w:t>many radio</w:t>
            </w:r>
            <w:proofErr w:type="gramEnd"/>
            <w:r>
              <w:t xml:space="preserve"> or TV programed on current affairs or topics of personal or professional interest when the delivery is relatively slow and clear.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A9" w:rsidRDefault="001D47A9" w:rsidP="00304745">
            <w:pPr>
              <w:pStyle w:val="GridDescription"/>
            </w:pPr>
            <w:r>
              <w:t>I can understand extended speech and lectures and follow even complex lines of argument provided the topic is reasonably familiar. I can understand most TV news and current affairs programs. I can understand the majority of films in standard dialect.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A9" w:rsidRDefault="001D47A9" w:rsidP="00304745">
            <w:pPr>
              <w:pStyle w:val="GridDescription"/>
            </w:pPr>
            <w:r>
              <w:t xml:space="preserve">I can understand extended speech even when it is not clearly structured and when relationships are only implied and not </w:t>
            </w:r>
            <w:proofErr w:type="spellStart"/>
            <w:r>
              <w:t>signalled</w:t>
            </w:r>
            <w:proofErr w:type="spellEnd"/>
            <w:r>
              <w:t xml:space="preserve"> explicitly. I can understand television programs and films without too much effort.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1D47A9" w:rsidRDefault="001D47A9" w:rsidP="00304745">
            <w:pPr>
              <w:pStyle w:val="GridDescription"/>
            </w:pPr>
            <w:r>
              <w:t>I have no difficulty in understanding any kind of spoken language, whether live or broadcast, even when delivered at fast native speed, provided. I have some time to get familiar with the accent.</w:t>
            </w:r>
          </w:p>
        </w:tc>
      </w:tr>
      <w:tr w:rsidR="001D47A9" w:rsidRPr="007030B6" w:rsidTr="001D47A9">
        <w:trPr>
          <w:cantSplit/>
          <w:trHeight w:val="155"/>
        </w:trPr>
        <w:tc>
          <w:tcPr>
            <w:tcW w:w="226" w:type="dxa"/>
            <w:vMerge/>
            <w:tcBorders>
              <w:left w:val="single" w:sz="18" w:space="0" w:color="auto"/>
            </w:tcBorders>
            <w:shd w:val="clear" w:color="auto" w:fill="E0E0E0"/>
            <w:textDirection w:val="btLr"/>
            <w:vAlign w:val="center"/>
          </w:tcPr>
          <w:p w:rsidR="001D47A9" w:rsidRPr="00120F96" w:rsidRDefault="001D47A9" w:rsidP="00304745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364" w:type="dxa"/>
            <w:vMerge w:val="restart"/>
            <w:tcBorders>
              <w:top w:val="nil"/>
              <w:right w:val="single" w:sz="4" w:space="0" w:color="000000"/>
            </w:tcBorders>
            <w:textDirection w:val="btLr"/>
            <w:vAlign w:val="center"/>
          </w:tcPr>
          <w:p w:rsidR="001D47A9" w:rsidRPr="007030B6" w:rsidRDefault="001D47A9" w:rsidP="00304745">
            <w:pPr>
              <w:pStyle w:val="GridCompetency2"/>
              <w:ind w:left="113" w:right="113"/>
              <w:rPr>
                <w:b/>
              </w:rPr>
            </w:pPr>
            <w:smartTag w:uri="urn:schemas-microsoft-com:office:smarttags" w:element="City">
              <w:smartTag w:uri="urn:schemas-microsoft-com:office:smarttags" w:element="place">
                <w:r w:rsidRPr="007030B6">
                  <w:rPr>
                    <w:b/>
                  </w:rPr>
                  <w:t>Reading</w:t>
                </w:r>
              </w:smartTag>
            </w:smartTag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47A9" w:rsidRPr="00AD215D" w:rsidRDefault="001D47A9" w:rsidP="00304745">
            <w:pPr>
              <w:pStyle w:val="GridDescription"/>
              <w:jc w:val="center"/>
              <w:rPr>
                <w:b/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 w:rsidRPr="00AD215D">
              <w:rPr>
                <w:b/>
                <w:sz w:val="28"/>
                <w:szCs w:val="28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1D47A9" w:rsidRPr="007030B6" w:rsidRDefault="001D47A9" w:rsidP="00304745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 w:rsidRPr="00AD215D">
              <w:rPr>
                <w:b/>
                <w:sz w:val="28"/>
                <w:szCs w:val="28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1D47A9" w:rsidRPr="007030B6" w:rsidRDefault="001D47A9" w:rsidP="00304745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 w:rsidRPr="00AD215D">
              <w:rPr>
                <w:b/>
                <w:sz w:val="28"/>
                <w:szCs w:val="28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47A9" w:rsidRPr="007030B6" w:rsidRDefault="001D47A9" w:rsidP="00304745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 w:rsidRPr="00AD215D">
              <w:rPr>
                <w:b/>
                <w:sz w:val="28"/>
                <w:szCs w:val="28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47A9" w:rsidRPr="007030B6" w:rsidRDefault="001D47A9" w:rsidP="00304745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 w:rsidRPr="00AD215D">
              <w:rPr>
                <w:b/>
                <w:sz w:val="28"/>
                <w:szCs w:val="28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  <w:vAlign w:val="center"/>
          </w:tcPr>
          <w:p w:rsidR="001D47A9" w:rsidRPr="007030B6" w:rsidRDefault="001D47A9" w:rsidP="00304745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 w:rsidRPr="00AD215D">
              <w:rPr>
                <w:b/>
                <w:sz w:val="28"/>
                <w:szCs w:val="28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D47A9" w:rsidTr="001D47A9">
        <w:trPr>
          <w:cantSplit/>
          <w:trHeight w:val="141"/>
        </w:trPr>
        <w:tc>
          <w:tcPr>
            <w:tcW w:w="226" w:type="dxa"/>
            <w:vMerge/>
            <w:tcBorders>
              <w:left w:val="single" w:sz="18" w:space="0" w:color="auto"/>
              <w:bottom w:val="single" w:sz="12" w:space="0" w:color="000000"/>
            </w:tcBorders>
            <w:shd w:val="clear" w:color="auto" w:fill="E0E0E0"/>
            <w:textDirection w:val="btLr"/>
            <w:vAlign w:val="center"/>
          </w:tcPr>
          <w:p w:rsidR="001D47A9" w:rsidRPr="00120F96" w:rsidRDefault="001D47A9" w:rsidP="00304745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364" w:type="dxa"/>
            <w:vMerge/>
            <w:tcBorders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</w:tcPr>
          <w:p w:rsidR="001D47A9" w:rsidRPr="007030B6" w:rsidRDefault="001D47A9" w:rsidP="00304745">
            <w:pPr>
              <w:pStyle w:val="GridCompetency2"/>
              <w:ind w:left="113" w:right="113"/>
              <w:rPr>
                <w:b/>
              </w:rPr>
            </w:pPr>
          </w:p>
        </w:tc>
        <w:tc>
          <w:tcPr>
            <w:tcW w:w="223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D47A9" w:rsidRDefault="001D47A9" w:rsidP="00304745">
            <w:pPr>
              <w:pStyle w:val="GridDescription"/>
            </w:pPr>
            <w:r>
              <w:t>I can understand familiar names, words and very simple sentences, for example on notices and posters or in catalogues.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D47A9" w:rsidRDefault="001D47A9" w:rsidP="00304745">
            <w:pPr>
              <w:pStyle w:val="GridDescription"/>
            </w:pPr>
            <w:r>
              <w:t>I can read very short, simple texts. I can find specific, predictable information in simple everyday material such as advertisements, prospectuses, menus and timetables and I can understand short simple personal letters.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D47A9" w:rsidRDefault="001D47A9" w:rsidP="00304745">
            <w:pPr>
              <w:pStyle w:val="GridDescription"/>
            </w:pPr>
            <w:r>
              <w:t xml:space="preserve">I can understand texts that consist mainly of high frequency </w:t>
            </w:r>
            <w:proofErr w:type="spellStart"/>
            <w:r>
              <w:t>everyday</w:t>
            </w:r>
            <w:proofErr w:type="spellEnd"/>
            <w:r>
              <w:t xml:space="preserve"> or job-related language. I can understand the description of events, feelings and wishes in personal letters.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D47A9" w:rsidRDefault="001D47A9" w:rsidP="00304745">
            <w:pPr>
              <w:pStyle w:val="GridDescription"/>
            </w:pPr>
            <w:r>
              <w:t>I can read articles and reports concerned with contemporary problems in which the writers adopt particular attitudes or viewpoints. I can understand contemporary literary prose.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D47A9" w:rsidRDefault="001D47A9" w:rsidP="00304745">
            <w:pPr>
              <w:pStyle w:val="GridDescription"/>
            </w:pPr>
            <w:r>
              <w:t>I can understand long and complex factual and literary texts, appreciating distinctions of style. I can understand specialized articles and longer technical instructions, even when they do not relate to my field.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12" w:space="0" w:color="000000"/>
              <w:right w:val="single" w:sz="18" w:space="0" w:color="auto"/>
            </w:tcBorders>
          </w:tcPr>
          <w:p w:rsidR="001D47A9" w:rsidRDefault="001D47A9" w:rsidP="00304745">
            <w:pPr>
              <w:pStyle w:val="GridDescription"/>
            </w:pPr>
            <w:r>
              <w:t>I can read with ease virtually all forms of the written language, including abstract, structurally or linguistically complex texts such as manuals, specialized articles and literary works.</w:t>
            </w:r>
          </w:p>
        </w:tc>
      </w:tr>
      <w:tr w:rsidR="001D47A9" w:rsidRPr="007030B6" w:rsidTr="001D47A9">
        <w:trPr>
          <w:cantSplit/>
          <w:trHeight w:val="155"/>
        </w:trPr>
        <w:tc>
          <w:tcPr>
            <w:tcW w:w="226" w:type="dxa"/>
            <w:vMerge w:val="restart"/>
            <w:tcBorders>
              <w:top w:val="single" w:sz="12" w:space="0" w:color="000000"/>
              <w:left w:val="single" w:sz="18" w:space="0" w:color="auto"/>
            </w:tcBorders>
            <w:shd w:val="clear" w:color="auto" w:fill="E0E0E0"/>
            <w:textDirection w:val="btLr"/>
            <w:vAlign w:val="center"/>
          </w:tcPr>
          <w:p w:rsidR="001D47A9" w:rsidRPr="00120F96" w:rsidRDefault="001D47A9" w:rsidP="00304745">
            <w:pPr>
              <w:pStyle w:val="GridCompetency1"/>
              <w:ind w:left="113" w:right="11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SPEAKING</w:t>
            </w:r>
          </w:p>
        </w:tc>
        <w:tc>
          <w:tcPr>
            <w:tcW w:w="364" w:type="dxa"/>
            <w:vMerge w:val="restart"/>
            <w:tcBorders>
              <w:top w:val="single" w:sz="12" w:space="0" w:color="000000"/>
              <w:right w:val="single" w:sz="4" w:space="0" w:color="000000"/>
            </w:tcBorders>
            <w:textDirection w:val="btLr"/>
            <w:vAlign w:val="center"/>
          </w:tcPr>
          <w:p w:rsidR="001D47A9" w:rsidRPr="007030B6" w:rsidRDefault="001D47A9" w:rsidP="00304745">
            <w:pPr>
              <w:pStyle w:val="GridCompetency2"/>
              <w:ind w:left="113" w:right="113"/>
              <w:rPr>
                <w:b/>
              </w:rPr>
            </w:pPr>
            <w:r w:rsidRPr="007030B6">
              <w:rPr>
                <w:b/>
              </w:rPr>
              <w:t>Spoken Interaction</w:t>
            </w:r>
          </w:p>
        </w:tc>
        <w:tc>
          <w:tcPr>
            <w:tcW w:w="223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47A9" w:rsidRPr="00AD215D" w:rsidRDefault="001D47A9" w:rsidP="00304745">
            <w:pPr>
              <w:pStyle w:val="GridDescription"/>
              <w:jc w:val="center"/>
              <w:rPr>
                <w:b/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 w:rsidRPr="00AD215D">
              <w:rPr>
                <w:b/>
                <w:sz w:val="28"/>
                <w:szCs w:val="28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87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47A9" w:rsidRPr="007030B6" w:rsidRDefault="001D47A9" w:rsidP="00304745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 w:rsidRPr="00AD215D">
              <w:rPr>
                <w:b/>
                <w:sz w:val="28"/>
                <w:szCs w:val="28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5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47A9" w:rsidRPr="007030B6" w:rsidRDefault="001D47A9" w:rsidP="00304745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 w:rsidRPr="00AD215D">
              <w:rPr>
                <w:b/>
                <w:sz w:val="28"/>
                <w:szCs w:val="28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5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47A9" w:rsidRPr="007030B6" w:rsidRDefault="001D47A9" w:rsidP="00304745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 w:rsidRPr="00AD215D">
              <w:rPr>
                <w:b/>
                <w:sz w:val="28"/>
                <w:szCs w:val="28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8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47A9" w:rsidRPr="007030B6" w:rsidRDefault="001D47A9" w:rsidP="00304745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 w:rsidRPr="00AD215D">
              <w:rPr>
                <w:b/>
                <w:sz w:val="28"/>
                <w:szCs w:val="28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4" w:type="dxa"/>
            <w:tcBorders>
              <w:top w:val="single" w:sz="12" w:space="0" w:color="000000"/>
              <w:left w:val="single" w:sz="4" w:space="0" w:color="000000"/>
              <w:right w:val="single" w:sz="18" w:space="0" w:color="auto"/>
            </w:tcBorders>
            <w:vAlign w:val="center"/>
          </w:tcPr>
          <w:p w:rsidR="001D47A9" w:rsidRPr="007030B6" w:rsidRDefault="001D47A9" w:rsidP="00304745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 w:rsidRPr="00AD215D">
              <w:rPr>
                <w:b/>
                <w:sz w:val="28"/>
                <w:szCs w:val="28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D47A9" w:rsidTr="001D47A9">
        <w:trPr>
          <w:cantSplit/>
          <w:trHeight w:hRule="exact" w:val="1497"/>
        </w:trPr>
        <w:tc>
          <w:tcPr>
            <w:tcW w:w="226" w:type="dxa"/>
            <w:vMerge/>
            <w:tcBorders>
              <w:left w:val="single" w:sz="18" w:space="0" w:color="auto"/>
            </w:tcBorders>
            <w:shd w:val="clear" w:color="auto" w:fill="E0E0E0"/>
            <w:textDirection w:val="btLr"/>
            <w:vAlign w:val="center"/>
          </w:tcPr>
          <w:p w:rsidR="001D47A9" w:rsidRPr="00120F96" w:rsidRDefault="001D47A9" w:rsidP="00304745">
            <w:pPr>
              <w:pStyle w:val="GridCompetency1"/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364" w:type="dxa"/>
            <w:vMerge/>
            <w:tcBorders>
              <w:bottom w:val="nil"/>
              <w:right w:val="single" w:sz="4" w:space="0" w:color="000000"/>
            </w:tcBorders>
            <w:textDirection w:val="btLr"/>
            <w:vAlign w:val="center"/>
          </w:tcPr>
          <w:p w:rsidR="001D47A9" w:rsidRPr="007030B6" w:rsidRDefault="001D47A9" w:rsidP="00304745">
            <w:pPr>
              <w:pStyle w:val="GridCompetency2"/>
              <w:ind w:left="113" w:right="113"/>
              <w:rPr>
                <w:b/>
              </w:rPr>
            </w:pP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A9" w:rsidRDefault="001D47A9" w:rsidP="00304745">
            <w:pPr>
              <w:pStyle w:val="GridDescription"/>
            </w:pPr>
            <w:r>
              <w:t>I can interact in a simple way provided the other person is prepared to repeat or rephrase things at a slower rate of speech and help me formulate what I'm trying to say. I can ask and answer simple questions in areas of immediate need or on very familiar topics.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A9" w:rsidRDefault="001D47A9" w:rsidP="00304745">
            <w:pPr>
              <w:pStyle w:val="GridDescription"/>
            </w:pPr>
            <w:r>
              <w:t>I can communicate in simple and routine tasks requiring a simple and direct exchange of information on familiar topics and activities. I can handle very short social exchanges, even though I can't usually understand enough to keep the conversation going myself.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A9" w:rsidRDefault="001D47A9" w:rsidP="00304745">
            <w:pPr>
              <w:pStyle w:val="GridDescription"/>
            </w:pPr>
            <w:r>
              <w:t>I can deal with most situations likely to arise whilst travelling in an area where the language is spoken. I can enter unprepared into conversation on topics that are familiar, of personal interest or pertinent to everyday life (e.g. family, hobbies, work, travel and current events).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A9" w:rsidRDefault="001D47A9" w:rsidP="00304745">
            <w:pPr>
              <w:pStyle w:val="GridDescription"/>
            </w:pPr>
            <w:r>
              <w:t>I can interact with a degree of fluency and spontaneity that makes regular interaction with native speakers quite possible. I can take an active part in discussion in familiar contexts, accounting for and sustaining my views.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A9" w:rsidRDefault="001D47A9" w:rsidP="00304745">
            <w:pPr>
              <w:pStyle w:val="GridDescription"/>
            </w:pPr>
            <w:r>
              <w:t>I can express myself fluently and spontaneously without much obvious searching for expressions. I can use language flexibly and effectively for social and professional purposes. I can formulate ideas and opinions with precision and relate my contribution skillfully to those of other speakers.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1D47A9" w:rsidRDefault="001D47A9" w:rsidP="00304745">
            <w:pPr>
              <w:pStyle w:val="GridDescription"/>
            </w:pPr>
            <w:r>
              <w:t>I can take part effortlessly in any conversation or discussion and have a good familiarity with idiomatic expressions and colloquialisms. I can express myself fluently and convey finer shades of meaning precisely. If I do have a problem I can backtrack and restructure around the difficulty so smoothly that other people are hardly aware of it.</w:t>
            </w:r>
          </w:p>
        </w:tc>
      </w:tr>
      <w:tr w:rsidR="001D47A9" w:rsidRPr="007030B6" w:rsidTr="001D47A9">
        <w:trPr>
          <w:cantSplit/>
          <w:trHeight w:val="155"/>
        </w:trPr>
        <w:tc>
          <w:tcPr>
            <w:tcW w:w="226" w:type="dxa"/>
            <w:vMerge/>
            <w:tcBorders>
              <w:left w:val="single" w:sz="18" w:space="0" w:color="auto"/>
            </w:tcBorders>
            <w:shd w:val="clear" w:color="auto" w:fill="E0E0E0"/>
            <w:textDirection w:val="btLr"/>
            <w:vAlign w:val="center"/>
          </w:tcPr>
          <w:p w:rsidR="001D47A9" w:rsidRPr="00120F96" w:rsidRDefault="001D47A9" w:rsidP="00304745">
            <w:pPr>
              <w:pStyle w:val="GridCompetency1"/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364" w:type="dxa"/>
            <w:vMerge w:val="restart"/>
            <w:tcBorders>
              <w:top w:val="nil"/>
              <w:right w:val="single" w:sz="4" w:space="0" w:color="000000"/>
            </w:tcBorders>
            <w:textDirection w:val="btLr"/>
            <w:vAlign w:val="center"/>
          </w:tcPr>
          <w:p w:rsidR="001D47A9" w:rsidRPr="007030B6" w:rsidRDefault="001D47A9" w:rsidP="00304745">
            <w:pPr>
              <w:pStyle w:val="GridCompetency2"/>
              <w:ind w:left="113" w:right="113"/>
              <w:rPr>
                <w:b/>
              </w:rPr>
            </w:pPr>
            <w:r w:rsidRPr="007030B6">
              <w:rPr>
                <w:b/>
              </w:rPr>
              <w:t>Spoken Production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47A9" w:rsidRPr="00AD215D" w:rsidRDefault="001D47A9" w:rsidP="00304745">
            <w:pPr>
              <w:pStyle w:val="GridDescription"/>
              <w:jc w:val="center"/>
              <w:rPr>
                <w:b/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 w:rsidRPr="00AD215D">
              <w:rPr>
                <w:b/>
                <w:sz w:val="28"/>
                <w:szCs w:val="28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47A9" w:rsidRPr="007030B6" w:rsidRDefault="001D47A9" w:rsidP="00304745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 w:rsidRPr="00AD215D">
              <w:rPr>
                <w:b/>
                <w:sz w:val="28"/>
                <w:szCs w:val="28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47A9" w:rsidRPr="007030B6" w:rsidRDefault="001D47A9" w:rsidP="00304745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 w:rsidRPr="00AD215D">
              <w:rPr>
                <w:b/>
                <w:sz w:val="28"/>
                <w:szCs w:val="28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47A9" w:rsidRPr="007030B6" w:rsidRDefault="001D47A9" w:rsidP="00304745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 w:rsidRPr="00AD215D">
              <w:rPr>
                <w:b/>
                <w:sz w:val="28"/>
                <w:szCs w:val="28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47A9" w:rsidRPr="007030B6" w:rsidRDefault="001D47A9" w:rsidP="00304745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 w:rsidRPr="00AD215D">
              <w:rPr>
                <w:b/>
                <w:sz w:val="28"/>
                <w:szCs w:val="28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  <w:vAlign w:val="center"/>
          </w:tcPr>
          <w:p w:rsidR="001D47A9" w:rsidRPr="007030B6" w:rsidRDefault="001D47A9" w:rsidP="00304745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 w:rsidRPr="00AD215D">
              <w:rPr>
                <w:b/>
                <w:sz w:val="28"/>
                <w:szCs w:val="28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D47A9" w:rsidTr="001D47A9">
        <w:trPr>
          <w:cantSplit/>
          <w:trHeight w:val="1053"/>
        </w:trPr>
        <w:tc>
          <w:tcPr>
            <w:tcW w:w="226" w:type="dxa"/>
            <w:vMerge/>
            <w:tcBorders>
              <w:left w:val="single" w:sz="18" w:space="0" w:color="auto"/>
              <w:bottom w:val="single" w:sz="12" w:space="0" w:color="000000"/>
            </w:tcBorders>
            <w:shd w:val="clear" w:color="auto" w:fill="E0E0E0"/>
            <w:textDirection w:val="btLr"/>
            <w:vAlign w:val="center"/>
          </w:tcPr>
          <w:p w:rsidR="001D47A9" w:rsidRPr="00120F96" w:rsidRDefault="001D47A9" w:rsidP="00304745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364" w:type="dxa"/>
            <w:vMerge/>
            <w:tcBorders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</w:tcPr>
          <w:p w:rsidR="001D47A9" w:rsidRPr="007030B6" w:rsidRDefault="001D47A9" w:rsidP="00304745">
            <w:pPr>
              <w:pStyle w:val="GridCompetency2"/>
              <w:ind w:left="113" w:right="113"/>
              <w:rPr>
                <w:b/>
              </w:rPr>
            </w:pPr>
          </w:p>
        </w:tc>
        <w:tc>
          <w:tcPr>
            <w:tcW w:w="223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D47A9" w:rsidRDefault="001D47A9" w:rsidP="00304745">
            <w:pPr>
              <w:pStyle w:val="GridDescription"/>
            </w:pPr>
            <w:r>
              <w:t xml:space="preserve">I can use simple phrases and sentences to describe where I live and people </w:t>
            </w:r>
            <w:proofErr w:type="gramStart"/>
            <w:r>
              <w:t>I</w:t>
            </w:r>
            <w:proofErr w:type="gramEnd"/>
            <w:r>
              <w:t xml:space="preserve"> know.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D47A9" w:rsidRDefault="001D47A9" w:rsidP="00304745">
            <w:pPr>
              <w:pStyle w:val="GridDescription"/>
            </w:pPr>
            <w:r>
              <w:t>I can use a series of phrases and sentences to describe in simple terms my family and other people, living conditions, my educational background and my present or most recent job.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D47A9" w:rsidRDefault="001D47A9" w:rsidP="00304745">
            <w:pPr>
              <w:pStyle w:val="GridDescription"/>
            </w:pPr>
            <w:r>
              <w:t>I can connect phrases in a simple way in order to describe experiences and events, my dreams, hopes and ambitions. I can briefly give reasons and explanations for opinions and plans. I can narrate a story or relate the plot of a book or film and describe my reactions.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D47A9" w:rsidRDefault="001D47A9" w:rsidP="00304745">
            <w:pPr>
              <w:pStyle w:val="GridDescription"/>
            </w:pPr>
            <w:r>
              <w:t>I can present clear, detailed descriptions on a wide range of subjects related to my field of interest. I can explain a viewpoint on a topical issue giving the advantages and disadvantages of various options.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D47A9" w:rsidRDefault="001D47A9" w:rsidP="00304745">
            <w:pPr>
              <w:pStyle w:val="GridDescription"/>
            </w:pPr>
            <w:r>
              <w:t>I can present clear, detailed descriptions of complex subjects integrating sub-themes, developing particular points and rounding off with an appropriate conclusion.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12" w:space="0" w:color="000000"/>
              <w:right w:val="single" w:sz="18" w:space="0" w:color="auto"/>
            </w:tcBorders>
          </w:tcPr>
          <w:p w:rsidR="001D47A9" w:rsidRDefault="001D47A9" w:rsidP="00304745">
            <w:pPr>
              <w:pStyle w:val="GridDescription"/>
            </w:pPr>
            <w:r>
              <w:t>I can present a clear, smoothly-flowing description or argument in a style appropriate to the context and with an effective logical structure which helps the recipient to notice and remember significant points.</w:t>
            </w:r>
          </w:p>
        </w:tc>
      </w:tr>
      <w:tr w:rsidR="001D47A9" w:rsidRPr="007030B6" w:rsidTr="001D47A9">
        <w:trPr>
          <w:cantSplit/>
          <w:trHeight w:val="155"/>
        </w:trPr>
        <w:tc>
          <w:tcPr>
            <w:tcW w:w="226" w:type="dxa"/>
            <w:vMerge w:val="restart"/>
            <w:tcBorders>
              <w:top w:val="single" w:sz="12" w:space="0" w:color="000000"/>
              <w:left w:val="single" w:sz="18" w:space="0" w:color="auto"/>
            </w:tcBorders>
            <w:shd w:val="clear" w:color="auto" w:fill="E0E0E0"/>
            <w:textDirection w:val="btLr"/>
            <w:vAlign w:val="center"/>
          </w:tcPr>
          <w:p w:rsidR="001D47A9" w:rsidRPr="00120F96" w:rsidRDefault="001D47A9" w:rsidP="00304745">
            <w:pPr>
              <w:pStyle w:val="GridCompetency1"/>
              <w:ind w:left="113" w:right="11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WRITING</w:t>
            </w:r>
          </w:p>
        </w:tc>
        <w:tc>
          <w:tcPr>
            <w:tcW w:w="364" w:type="dxa"/>
            <w:vMerge w:val="restart"/>
            <w:tcBorders>
              <w:top w:val="single" w:sz="12" w:space="0" w:color="000000"/>
              <w:right w:val="single" w:sz="4" w:space="0" w:color="000000"/>
            </w:tcBorders>
            <w:textDirection w:val="btLr"/>
            <w:vAlign w:val="center"/>
          </w:tcPr>
          <w:p w:rsidR="001D47A9" w:rsidRPr="007030B6" w:rsidRDefault="001D47A9" w:rsidP="00304745">
            <w:pPr>
              <w:pStyle w:val="GridCompetency2"/>
              <w:ind w:left="113" w:right="113"/>
              <w:rPr>
                <w:b/>
              </w:rPr>
            </w:pPr>
            <w:r>
              <w:rPr>
                <w:b/>
              </w:rPr>
              <w:t>Writin</w:t>
            </w:r>
            <w:r w:rsidRPr="007030B6">
              <w:rPr>
                <w:b/>
              </w:rPr>
              <w:t>g</w:t>
            </w:r>
          </w:p>
        </w:tc>
        <w:tc>
          <w:tcPr>
            <w:tcW w:w="223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47A9" w:rsidRPr="00AD215D" w:rsidRDefault="001D47A9" w:rsidP="00304745">
            <w:pPr>
              <w:pStyle w:val="GridDescription"/>
              <w:jc w:val="center"/>
              <w:rPr>
                <w:b/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 w:rsidRPr="00AD215D">
              <w:rPr>
                <w:b/>
                <w:sz w:val="28"/>
                <w:szCs w:val="28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87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47A9" w:rsidRPr="007030B6" w:rsidRDefault="001D47A9" w:rsidP="00304745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 w:rsidRPr="00AD215D">
              <w:rPr>
                <w:b/>
                <w:sz w:val="28"/>
                <w:szCs w:val="28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5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47A9" w:rsidRPr="007030B6" w:rsidRDefault="001D47A9" w:rsidP="00304745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 w:rsidRPr="00AD215D">
              <w:rPr>
                <w:b/>
                <w:sz w:val="28"/>
                <w:szCs w:val="28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5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47A9" w:rsidRPr="007030B6" w:rsidRDefault="001D47A9" w:rsidP="00304745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 w:rsidRPr="00AD215D">
              <w:rPr>
                <w:b/>
                <w:sz w:val="28"/>
                <w:szCs w:val="28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8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47A9" w:rsidRPr="007030B6" w:rsidRDefault="001D47A9" w:rsidP="00304745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 w:rsidRPr="00AD215D">
              <w:rPr>
                <w:b/>
                <w:sz w:val="28"/>
                <w:szCs w:val="28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4" w:type="dxa"/>
            <w:tcBorders>
              <w:top w:val="single" w:sz="12" w:space="0" w:color="000000"/>
              <w:left w:val="single" w:sz="4" w:space="0" w:color="000000"/>
              <w:right w:val="single" w:sz="18" w:space="0" w:color="auto"/>
            </w:tcBorders>
            <w:vAlign w:val="center"/>
          </w:tcPr>
          <w:p w:rsidR="001D47A9" w:rsidRPr="007030B6" w:rsidRDefault="001D47A9" w:rsidP="00304745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 w:rsidRPr="00AD215D">
              <w:rPr>
                <w:b/>
                <w:sz w:val="28"/>
                <w:szCs w:val="28"/>
              </w:rPr>
              <w:t xml:space="preserve"> </w:t>
            </w:r>
            <w:r w:rsidRPr="00AD215D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1D47A9" w:rsidTr="001D47A9">
        <w:trPr>
          <w:cantSplit/>
          <w:trHeight w:val="1330"/>
        </w:trPr>
        <w:tc>
          <w:tcPr>
            <w:tcW w:w="22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E0E0E0"/>
            <w:vAlign w:val="center"/>
          </w:tcPr>
          <w:p w:rsidR="001D47A9" w:rsidRPr="007030B6" w:rsidRDefault="001D47A9" w:rsidP="00304745">
            <w:pPr>
              <w:pStyle w:val="GridCompetency1"/>
              <w:rPr>
                <w:b/>
              </w:rPr>
            </w:pPr>
          </w:p>
        </w:tc>
        <w:tc>
          <w:tcPr>
            <w:tcW w:w="364" w:type="dxa"/>
            <w:vMerge/>
            <w:tcBorders>
              <w:bottom w:val="single" w:sz="18" w:space="0" w:color="auto"/>
              <w:right w:val="single" w:sz="4" w:space="0" w:color="000000"/>
            </w:tcBorders>
          </w:tcPr>
          <w:p w:rsidR="001D47A9" w:rsidRPr="007030B6" w:rsidRDefault="001D47A9" w:rsidP="00304745">
            <w:pPr>
              <w:pStyle w:val="GridCompetency2"/>
              <w:rPr>
                <w:b/>
              </w:rPr>
            </w:pP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47A9" w:rsidRDefault="001D47A9" w:rsidP="00304745">
            <w:pPr>
              <w:pStyle w:val="GridDescription"/>
            </w:pPr>
            <w:r>
              <w:t>I can write a short, simple postcard, for example sending holiday greetings. I can fill in forms with personal details, for example entering my name, nationality and address on a hotel registration form.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47A9" w:rsidRDefault="001D47A9" w:rsidP="00304745">
            <w:pPr>
              <w:pStyle w:val="GridDescription"/>
            </w:pPr>
            <w:r>
              <w:t>I can write short, simple notes and messages. I can write a very simple personal letter, for example thanking someone for something.</w:t>
            </w:r>
          </w:p>
        </w:tc>
        <w:tc>
          <w:tcPr>
            <w:tcW w:w="27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47A9" w:rsidRDefault="001D47A9" w:rsidP="00304745">
            <w:pPr>
              <w:pStyle w:val="GridDescription"/>
            </w:pPr>
            <w:r>
              <w:t>I can write simple connected text on topics which are familiar or of personal interest. I can write personal letters describing experiences and impressions.</w:t>
            </w: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47A9" w:rsidRDefault="001D47A9" w:rsidP="00304745">
            <w:pPr>
              <w:pStyle w:val="GridDescription"/>
            </w:pPr>
            <w:r>
              <w:t>I can write clear, detailed text on a wide range of subjects related to my interests. I can write an essay or report, passing on information or giving reasons in support of or against a particular point of view. I can write letters highlighting the personal significance of events and experiences.</w:t>
            </w:r>
          </w:p>
        </w:tc>
        <w:tc>
          <w:tcPr>
            <w:tcW w:w="228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47A9" w:rsidRDefault="001D47A9" w:rsidP="00304745">
            <w:pPr>
              <w:pStyle w:val="GridDescription"/>
            </w:pPr>
            <w:r>
              <w:t>I can express myself in clear, well-structured text, expressing points of view at some length. I can write about complex subjects in a letter, an essay or a report, underlining what I consider to be the salient issues. I can select a style appropriate to the reader in mind.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auto"/>
              <w:right w:val="single" w:sz="18" w:space="0" w:color="000000"/>
            </w:tcBorders>
          </w:tcPr>
          <w:p w:rsidR="001D47A9" w:rsidRDefault="001D47A9" w:rsidP="00304745">
            <w:pPr>
              <w:pStyle w:val="GridDescription"/>
            </w:pPr>
            <w:r>
              <w:t>I can write clear, smoothly-flowing text in an appropriate style. I can write complex letters, reports or articles which present a case with an effective logical structure which helps the recipient to notice and remember significant points. I can write summaries and reviews of professional or literary works.</w:t>
            </w:r>
          </w:p>
          <w:p w:rsidR="001D47A9" w:rsidRDefault="001D47A9" w:rsidP="00304745">
            <w:pPr>
              <w:pStyle w:val="GridDescription"/>
            </w:pPr>
          </w:p>
          <w:p w:rsidR="001D47A9" w:rsidRDefault="001D47A9" w:rsidP="00304745">
            <w:pPr>
              <w:pStyle w:val="GridDescription"/>
            </w:pPr>
          </w:p>
          <w:p w:rsidR="001D47A9" w:rsidRDefault="001D47A9" w:rsidP="00304745">
            <w:pPr>
              <w:pStyle w:val="GridDescription"/>
            </w:pPr>
          </w:p>
        </w:tc>
      </w:tr>
      <w:tr w:rsidR="001D47A9" w:rsidTr="001D47A9">
        <w:trPr>
          <w:cantSplit/>
          <w:trHeight w:val="758"/>
        </w:trPr>
        <w:tc>
          <w:tcPr>
            <w:tcW w:w="590" w:type="dxa"/>
            <w:gridSpan w:val="2"/>
            <w:tcBorders>
              <w:left w:val="single" w:sz="18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</w:tcPr>
          <w:p w:rsidR="001D47A9" w:rsidRDefault="001D47A9" w:rsidP="00304745">
            <w:pPr>
              <w:pStyle w:val="GridCompetency2"/>
              <w:ind w:left="113" w:right="113"/>
              <w:rPr>
                <w:b/>
              </w:rPr>
            </w:pPr>
          </w:p>
        </w:tc>
        <w:tc>
          <w:tcPr>
            <w:tcW w:w="7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7A9" w:rsidRDefault="001D47A9" w:rsidP="00304745">
            <w:pPr>
              <w:pStyle w:val="GridDescription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The overall result of the language assessment of the applicant according to </w:t>
            </w:r>
            <w:r w:rsidRPr="00545E16">
              <w:rPr>
                <w:b/>
                <w:i/>
                <w:sz w:val="20"/>
                <w:szCs w:val="20"/>
              </w:rPr>
              <w:t>Common European Framework of Reference for Languages</w:t>
            </w:r>
            <w:r>
              <w:rPr>
                <w:b/>
                <w:sz w:val="20"/>
                <w:szCs w:val="20"/>
              </w:rPr>
              <w:t xml:space="preserve"> (</w:t>
            </w:r>
            <w:hyperlink r:id="rId9" w:history="1">
              <w:r w:rsidRPr="008E4CB3">
                <w:rPr>
                  <w:rStyle w:val="Hyperlink"/>
                  <w:b/>
                  <w:sz w:val="20"/>
                  <w:szCs w:val="20"/>
                </w:rPr>
                <w:t>CEFR</w:t>
              </w:r>
            </w:hyperlink>
            <w:r>
              <w:rPr>
                <w:b/>
                <w:sz w:val="20"/>
                <w:szCs w:val="20"/>
              </w:rPr>
              <w:t xml:space="preserve">): </w:t>
            </w:r>
          </w:p>
          <w:p w:rsidR="001D47A9" w:rsidRDefault="001D47A9" w:rsidP="00304745">
            <w:pPr>
              <w:pStyle w:val="GridDescription"/>
              <w:rPr>
                <w:b/>
                <w:sz w:val="20"/>
                <w:szCs w:val="20"/>
              </w:rPr>
            </w:pPr>
          </w:p>
          <w:p w:rsidR="001D47A9" w:rsidRPr="00545E16" w:rsidRDefault="001D47A9" w:rsidP="00304745">
            <w:pPr>
              <w:pStyle w:val="GridDescription"/>
              <w:rPr>
                <w:sz w:val="20"/>
                <w:szCs w:val="20"/>
              </w:rPr>
            </w:pPr>
            <w:r w:rsidRPr="00545E16">
              <w:rPr>
                <w:b/>
                <w:sz w:val="20"/>
                <w:szCs w:val="20"/>
                <w:u w:val="single"/>
              </w:rPr>
              <w:t>For example: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45E16">
              <w:rPr>
                <w:i/>
                <w:sz w:val="20"/>
                <w:szCs w:val="20"/>
              </w:rPr>
              <w:t>The level of language proficiency of the applicants corresponds to the CEFR level B1</w:t>
            </w:r>
          </w:p>
        </w:tc>
        <w:tc>
          <w:tcPr>
            <w:tcW w:w="7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7A9" w:rsidRDefault="001D47A9" w:rsidP="00304745">
            <w:pPr>
              <w:pStyle w:val="GridDescription"/>
              <w:rPr>
                <w:b/>
                <w:sz w:val="20"/>
                <w:szCs w:val="20"/>
              </w:rPr>
            </w:pPr>
            <w:r w:rsidRPr="00E55F98">
              <w:rPr>
                <w:b/>
                <w:sz w:val="20"/>
                <w:szCs w:val="20"/>
              </w:rPr>
              <w:t>Teacher’s signature</w:t>
            </w:r>
            <w:r>
              <w:rPr>
                <w:b/>
                <w:sz w:val="20"/>
                <w:szCs w:val="20"/>
              </w:rPr>
              <w:t>:</w:t>
            </w:r>
          </w:p>
          <w:p w:rsidR="001D47A9" w:rsidRDefault="001D47A9" w:rsidP="00304745">
            <w:pPr>
              <w:pStyle w:val="GridDescription"/>
              <w:rPr>
                <w:b/>
                <w:sz w:val="20"/>
                <w:szCs w:val="20"/>
              </w:rPr>
            </w:pPr>
          </w:p>
          <w:p w:rsidR="001D47A9" w:rsidRPr="00E55F98" w:rsidRDefault="001D47A9" w:rsidP="00304745">
            <w:pPr>
              <w:pStyle w:val="GridDescription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</w:t>
            </w:r>
            <w:r w:rsidRPr="00E55F98">
              <w:rPr>
                <w:b/>
                <w:sz w:val="20"/>
                <w:szCs w:val="20"/>
              </w:rPr>
              <w:t xml:space="preserve">: </w:t>
            </w:r>
          </w:p>
          <w:p w:rsidR="001D47A9" w:rsidRPr="00E55F98" w:rsidRDefault="001D47A9" w:rsidP="00304745">
            <w:pPr>
              <w:pStyle w:val="GridDescription"/>
              <w:rPr>
                <w:b/>
                <w:sz w:val="20"/>
                <w:szCs w:val="20"/>
              </w:rPr>
            </w:pPr>
          </w:p>
        </w:tc>
      </w:tr>
      <w:tr w:rsidR="001D47A9" w:rsidTr="001D47A9">
        <w:trPr>
          <w:cantSplit/>
          <w:trHeight w:val="758"/>
        </w:trPr>
        <w:tc>
          <w:tcPr>
            <w:tcW w:w="590" w:type="dxa"/>
            <w:gridSpan w:val="2"/>
            <w:vMerge w:val="restart"/>
            <w:tcBorders>
              <w:left w:val="single" w:sz="18" w:space="0" w:color="auto"/>
              <w:right w:val="single" w:sz="4" w:space="0" w:color="000000"/>
            </w:tcBorders>
            <w:shd w:val="clear" w:color="auto" w:fill="E0E0E0"/>
            <w:textDirection w:val="btLr"/>
            <w:vAlign w:val="center"/>
          </w:tcPr>
          <w:p w:rsidR="001D47A9" w:rsidRPr="007030B6" w:rsidRDefault="001D47A9" w:rsidP="00304745">
            <w:pPr>
              <w:pStyle w:val="GridCompetency2"/>
              <w:ind w:left="113" w:right="113"/>
              <w:rPr>
                <w:b/>
              </w:rPr>
            </w:pPr>
            <w:r>
              <w:rPr>
                <w:b/>
              </w:rPr>
              <w:t>SIGNATURES</w:t>
            </w:r>
          </w:p>
        </w:tc>
        <w:tc>
          <w:tcPr>
            <w:tcW w:w="7372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47A9" w:rsidRDefault="001D47A9" w:rsidP="00304745">
            <w:pPr>
              <w:pStyle w:val="GridDescription"/>
              <w:rPr>
                <w:b/>
                <w:sz w:val="20"/>
                <w:szCs w:val="20"/>
              </w:rPr>
            </w:pPr>
            <w:r w:rsidRPr="00E55F98">
              <w:rPr>
                <w:b/>
                <w:sz w:val="20"/>
                <w:szCs w:val="20"/>
              </w:rPr>
              <w:t>Applicant’s signature</w:t>
            </w:r>
            <w:r>
              <w:rPr>
                <w:b/>
                <w:sz w:val="20"/>
                <w:szCs w:val="20"/>
              </w:rPr>
              <w:t>:</w:t>
            </w:r>
          </w:p>
          <w:p w:rsidR="001D47A9" w:rsidRDefault="001D47A9" w:rsidP="00304745">
            <w:pPr>
              <w:pStyle w:val="GridDescription"/>
              <w:rPr>
                <w:b/>
                <w:sz w:val="20"/>
                <w:szCs w:val="20"/>
              </w:rPr>
            </w:pPr>
          </w:p>
          <w:p w:rsidR="001D47A9" w:rsidRDefault="001D47A9" w:rsidP="00304745">
            <w:pPr>
              <w:pStyle w:val="GridDescription"/>
              <w:rPr>
                <w:b/>
                <w:sz w:val="20"/>
                <w:szCs w:val="20"/>
              </w:rPr>
            </w:pPr>
          </w:p>
          <w:p w:rsidR="001D47A9" w:rsidRPr="009F5D19" w:rsidRDefault="001D47A9" w:rsidP="00304745">
            <w:pPr>
              <w:pStyle w:val="GridDescription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</w:t>
            </w:r>
            <w:r w:rsidRPr="00E55F98">
              <w:rPr>
                <w:b/>
                <w:sz w:val="20"/>
                <w:szCs w:val="20"/>
              </w:rPr>
              <w:t>:</w:t>
            </w:r>
          </w:p>
          <w:p w:rsidR="001D47A9" w:rsidRPr="009F5D19" w:rsidRDefault="001D47A9" w:rsidP="00304745">
            <w:pPr>
              <w:pStyle w:val="GridDescription"/>
              <w:rPr>
                <w:sz w:val="20"/>
                <w:szCs w:val="20"/>
              </w:rPr>
            </w:pPr>
          </w:p>
        </w:tc>
        <w:tc>
          <w:tcPr>
            <w:tcW w:w="7475" w:type="dxa"/>
            <w:gridSpan w:val="3"/>
            <w:tcBorders>
              <w:top w:val="single" w:sz="4" w:space="0" w:color="auto"/>
              <w:left w:val="single" w:sz="4" w:space="0" w:color="000000"/>
              <w:right w:val="single" w:sz="18" w:space="0" w:color="000000"/>
            </w:tcBorders>
            <w:shd w:val="clear" w:color="auto" w:fill="auto"/>
          </w:tcPr>
          <w:p w:rsidR="001D47A9" w:rsidRDefault="001D47A9" w:rsidP="00304745">
            <w:pPr>
              <w:pStyle w:val="GridDescription"/>
              <w:rPr>
                <w:b/>
                <w:sz w:val="20"/>
                <w:szCs w:val="20"/>
              </w:rPr>
            </w:pPr>
            <w:r w:rsidRPr="00545E16">
              <w:rPr>
                <w:b/>
                <w:sz w:val="20"/>
                <w:szCs w:val="20"/>
              </w:rPr>
              <w:t>Faculty Erasmus+ coordinator’s signature</w:t>
            </w:r>
            <w:r>
              <w:rPr>
                <w:b/>
                <w:sz w:val="20"/>
                <w:szCs w:val="20"/>
              </w:rPr>
              <w:t>:</w:t>
            </w:r>
            <w:r w:rsidRPr="00545E16">
              <w:rPr>
                <w:b/>
                <w:sz w:val="20"/>
                <w:szCs w:val="20"/>
              </w:rPr>
              <w:t xml:space="preserve"> </w:t>
            </w:r>
          </w:p>
          <w:p w:rsidR="001D47A9" w:rsidRDefault="001D47A9" w:rsidP="00304745">
            <w:pPr>
              <w:pStyle w:val="GridDescription"/>
              <w:rPr>
                <w:b/>
                <w:sz w:val="20"/>
                <w:szCs w:val="20"/>
              </w:rPr>
            </w:pPr>
          </w:p>
          <w:p w:rsidR="001D47A9" w:rsidRPr="00545E16" w:rsidRDefault="001D47A9" w:rsidP="00304745">
            <w:pPr>
              <w:pStyle w:val="GridDescription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  <w:r w:rsidRPr="00545E16">
              <w:rPr>
                <w:b/>
                <w:sz w:val="20"/>
                <w:szCs w:val="20"/>
              </w:rPr>
              <w:t>ate:</w:t>
            </w:r>
          </w:p>
        </w:tc>
      </w:tr>
      <w:tr w:rsidR="001D47A9" w:rsidTr="001D47A9">
        <w:trPr>
          <w:cantSplit/>
          <w:trHeight w:hRule="exact" w:val="396"/>
        </w:trPr>
        <w:tc>
          <w:tcPr>
            <w:tcW w:w="590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auto" w:fill="E0E0E0"/>
            <w:vAlign w:val="center"/>
          </w:tcPr>
          <w:p w:rsidR="001D47A9" w:rsidRPr="007030B6" w:rsidRDefault="001D47A9" w:rsidP="00304745">
            <w:pPr>
              <w:pStyle w:val="GridCompetency2"/>
              <w:rPr>
                <w:b/>
              </w:rPr>
            </w:pPr>
          </w:p>
        </w:tc>
        <w:tc>
          <w:tcPr>
            <w:tcW w:w="7372" w:type="dxa"/>
            <w:gridSpan w:val="3"/>
            <w:vMerge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D47A9" w:rsidRPr="009F5D19" w:rsidRDefault="001D47A9" w:rsidP="00304745">
            <w:pPr>
              <w:pStyle w:val="GridDescription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nil"/>
              <w:left w:val="single" w:sz="4" w:space="0" w:color="000000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1D47A9" w:rsidRPr="00E55F98" w:rsidRDefault="001D47A9" w:rsidP="00304745">
            <w:pPr>
              <w:pStyle w:val="GridDescription"/>
              <w:rPr>
                <w:b/>
                <w:sz w:val="20"/>
                <w:szCs w:val="20"/>
              </w:rPr>
            </w:pPr>
            <w:r w:rsidRPr="00E55F98">
              <w:rPr>
                <w:b/>
                <w:sz w:val="20"/>
                <w:szCs w:val="20"/>
              </w:rPr>
              <w:t>Official stamp</w:t>
            </w:r>
            <w:r>
              <w:rPr>
                <w:b/>
                <w:sz w:val="20"/>
                <w:szCs w:val="20"/>
              </w:rPr>
              <w:t xml:space="preserve"> of the Faculty</w:t>
            </w:r>
            <w:r w:rsidRPr="00E55F98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120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1D47A9" w:rsidRPr="009F5D19" w:rsidRDefault="001D47A9" w:rsidP="00304745">
            <w:pPr>
              <w:pStyle w:val="GridDescription"/>
              <w:rPr>
                <w:sz w:val="20"/>
                <w:szCs w:val="20"/>
              </w:rPr>
            </w:pPr>
          </w:p>
        </w:tc>
      </w:tr>
    </w:tbl>
    <w:p w:rsidR="001D47A9" w:rsidRPr="00D616D1" w:rsidRDefault="001D47A9" w:rsidP="001D47A9"/>
    <w:p w:rsidR="00E332AF" w:rsidRPr="00E332AF" w:rsidRDefault="00E332AF" w:rsidP="00E332AF">
      <w:pPr>
        <w:widowControl w:val="0"/>
        <w:suppressAutoHyphens/>
        <w:spacing w:after="0" w:line="240" w:lineRule="auto"/>
        <w:jc w:val="center"/>
        <w:rPr>
          <w:rFonts w:ascii="Arial Narrow" w:eastAsia="Lucida Sans Unicode" w:hAnsi="Arial Narrow"/>
          <w:b/>
          <w:sz w:val="40"/>
          <w:szCs w:val="40"/>
          <w:lang/>
        </w:rPr>
      </w:pPr>
    </w:p>
    <w:sectPr w:rsidR="00E332AF" w:rsidRPr="00E332AF" w:rsidSect="00E332AF">
      <w:pgSz w:w="15840" w:h="12240" w:orient="landscape"/>
      <w:pgMar w:top="474" w:right="284" w:bottom="567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D4114"/>
    <w:multiLevelType w:val="hybridMultilevel"/>
    <w:tmpl w:val="C4C8D04E"/>
    <w:lvl w:ilvl="0" w:tplc="4A02B04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0957CE"/>
    <w:multiLevelType w:val="multilevel"/>
    <w:tmpl w:val="6C1A82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3E25397"/>
    <w:multiLevelType w:val="hybridMultilevel"/>
    <w:tmpl w:val="0918568C"/>
    <w:lvl w:ilvl="0" w:tplc="DEDC3AF4">
      <w:start w:val="2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8C6DE4"/>
    <w:multiLevelType w:val="hybridMultilevel"/>
    <w:tmpl w:val="150E1E18"/>
    <w:lvl w:ilvl="0" w:tplc="CFFCB756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 w:tplc="DEDC3AF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5F41EC"/>
    <w:multiLevelType w:val="multilevel"/>
    <w:tmpl w:val="6C1A82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12D15C7"/>
    <w:multiLevelType w:val="hybridMultilevel"/>
    <w:tmpl w:val="43EAFC7E"/>
    <w:lvl w:ilvl="0" w:tplc="CFFCB756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 w:tplc="DEDC3AF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8277B8D"/>
    <w:multiLevelType w:val="hybridMultilevel"/>
    <w:tmpl w:val="3678F8FA"/>
    <w:lvl w:ilvl="0" w:tplc="CFFCB756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B09"/>
    <w:rsid w:val="00013E54"/>
    <w:rsid w:val="001D47A9"/>
    <w:rsid w:val="00345278"/>
    <w:rsid w:val="00497600"/>
    <w:rsid w:val="00613B09"/>
    <w:rsid w:val="006B7632"/>
    <w:rsid w:val="009175B9"/>
    <w:rsid w:val="00E332AF"/>
    <w:rsid w:val="00ED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B0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B09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3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B09"/>
    <w:rPr>
      <w:rFonts w:ascii="Tahoma" w:eastAsia="Calibri" w:hAnsi="Tahoma" w:cs="Tahoma"/>
      <w:sz w:val="16"/>
      <w:szCs w:val="16"/>
    </w:rPr>
  </w:style>
  <w:style w:type="paragraph" w:customStyle="1" w:styleId="GridLevel">
    <w:name w:val="Grid Level"/>
    <w:basedOn w:val="Normal"/>
    <w:rsid w:val="001D47A9"/>
    <w:pPr>
      <w:widowControl w:val="0"/>
      <w:suppressAutoHyphens/>
      <w:spacing w:after="0" w:line="240" w:lineRule="auto"/>
      <w:jc w:val="center"/>
    </w:pPr>
    <w:rPr>
      <w:rFonts w:ascii="Arial Narrow" w:eastAsia="Lucida Sans Unicode" w:hAnsi="Arial Narrow"/>
      <w:b/>
      <w:sz w:val="20"/>
      <w:szCs w:val="24"/>
      <w:lang/>
    </w:rPr>
  </w:style>
  <w:style w:type="paragraph" w:customStyle="1" w:styleId="GridCompetency1">
    <w:name w:val="Grid Competency 1"/>
    <w:basedOn w:val="Normal"/>
    <w:next w:val="GridCompetency2"/>
    <w:rsid w:val="001D47A9"/>
    <w:pPr>
      <w:widowControl w:val="0"/>
      <w:suppressAutoHyphens/>
      <w:spacing w:after="0" w:line="240" w:lineRule="auto"/>
      <w:jc w:val="center"/>
    </w:pPr>
    <w:rPr>
      <w:rFonts w:ascii="Arial Narrow" w:eastAsia="Lucida Sans Unicode" w:hAnsi="Arial Narrow"/>
      <w:caps/>
      <w:sz w:val="20"/>
      <w:szCs w:val="24"/>
      <w:lang/>
    </w:rPr>
  </w:style>
  <w:style w:type="paragraph" w:customStyle="1" w:styleId="GridCompetency2">
    <w:name w:val="Grid Competency 2"/>
    <w:basedOn w:val="Normal"/>
    <w:next w:val="GridDescription"/>
    <w:rsid w:val="001D47A9"/>
    <w:pPr>
      <w:widowControl w:val="0"/>
      <w:suppressAutoHyphens/>
      <w:spacing w:after="0" w:line="240" w:lineRule="auto"/>
      <w:jc w:val="center"/>
    </w:pPr>
    <w:rPr>
      <w:rFonts w:ascii="Arial Narrow" w:eastAsia="Lucida Sans Unicode" w:hAnsi="Arial Narrow"/>
      <w:sz w:val="18"/>
      <w:szCs w:val="24"/>
      <w:lang/>
    </w:rPr>
  </w:style>
  <w:style w:type="paragraph" w:customStyle="1" w:styleId="GridDescription">
    <w:name w:val="Grid Description"/>
    <w:basedOn w:val="Normal"/>
    <w:rsid w:val="001D47A9"/>
    <w:pPr>
      <w:widowControl w:val="0"/>
      <w:suppressAutoHyphens/>
      <w:spacing w:after="0" w:line="240" w:lineRule="auto"/>
    </w:pPr>
    <w:rPr>
      <w:rFonts w:ascii="Arial Narrow" w:eastAsia="Lucida Sans Unicode" w:hAnsi="Arial Narrow"/>
      <w:sz w:val="16"/>
      <w:szCs w:val="24"/>
      <w:lang/>
    </w:rPr>
  </w:style>
  <w:style w:type="character" w:styleId="Hyperlink">
    <w:name w:val="Hyperlink"/>
    <w:uiPriority w:val="99"/>
    <w:unhideWhenUsed/>
    <w:rsid w:val="001D47A9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B0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B09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3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B09"/>
    <w:rPr>
      <w:rFonts w:ascii="Tahoma" w:eastAsia="Calibri" w:hAnsi="Tahoma" w:cs="Tahoma"/>
      <w:sz w:val="16"/>
      <w:szCs w:val="16"/>
    </w:rPr>
  </w:style>
  <w:style w:type="paragraph" w:customStyle="1" w:styleId="GridLevel">
    <w:name w:val="Grid Level"/>
    <w:basedOn w:val="Normal"/>
    <w:rsid w:val="001D47A9"/>
    <w:pPr>
      <w:widowControl w:val="0"/>
      <w:suppressAutoHyphens/>
      <w:spacing w:after="0" w:line="240" w:lineRule="auto"/>
      <w:jc w:val="center"/>
    </w:pPr>
    <w:rPr>
      <w:rFonts w:ascii="Arial Narrow" w:eastAsia="Lucida Sans Unicode" w:hAnsi="Arial Narrow"/>
      <w:b/>
      <w:sz w:val="20"/>
      <w:szCs w:val="24"/>
      <w:lang/>
    </w:rPr>
  </w:style>
  <w:style w:type="paragraph" w:customStyle="1" w:styleId="GridCompetency1">
    <w:name w:val="Grid Competency 1"/>
    <w:basedOn w:val="Normal"/>
    <w:next w:val="GridCompetency2"/>
    <w:rsid w:val="001D47A9"/>
    <w:pPr>
      <w:widowControl w:val="0"/>
      <w:suppressAutoHyphens/>
      <w:spacing w:after="0" w:line="240" w:lineRule="auto"/>
      <w:jc w:val="center"/>
    </w:pPr>
    <w:rPr>
      <w:rFonts w:ascii="Arial Narrow" w:eastAsia="Lucida Sans Unicode" w:hAnsi="Arial Narrow"/>
      <w:caps/>
      <w:sz w:val="20"/>
      <w:szCs w:val="24"/>
      <w:lang/>
    </w:rPr>
  </w:style>
  <w:style w:type="paragraph" w:customStyle="1" w:styleId="GridCompetency2">
    <w:name w:val="Grid Competency 2"/>
    <w:basedOn w:val="Normal"/>
    <w:next w:val="GridDescription"/>
    <w:rsid w:val="001D47A9"/>
    <w:pPr>
      <w:widowControl w:val="0"/>
      <w:suppressAutoHyphens/>
      <w:spacing w:after="0" w:line="240" w:lineRule="auto"/>
      <w:jc w:val="center"/>
    </w:pPr>
    <w:rPr>
      <w:rFonts w:ascii="Arial Narrow" w:eastAsia="Lucida Sans Unicode" w:hAnsi="Arial Narrow"/>
      <w:sz w:val="18"/>
      <w:szCs w:val="24"/>
      <w:lang/>
    </w:rPr>
  </w:style>
  <w:style w:type="paragraph" w:customStyle="1" w:styleId="GridDescription">
    <w:name w:val="Grid Description"/>
    <w:basedOn w:val="Normal"/>
    <w:rsid w:val="001D47A9"/>
    <w:pPr>
      <w:widowControl w:val="0"/>
      <w:suppressAutoHyphens/>
      <w:spacing w:after="0" w:line="240" w:lineRule="auto"/>
    </w:pPr>
    <w:rPr>
      <w:rFonts w:ascii="Arial Narrow" w:eastAsia="Lucida Sans Unicode" w:hAnsi="Arial Narrow"/>
      <w:sz w:val="16"/>
      <w:szCs w:val="24"/>
      <w:lang/>
    </w:rPr>
  </w:style>
  <w:style w:type="character" w:styleId="Hyperlink">
    <w:name w:val="Hyperlink"/>
    <w:uiPriority w:val="99"/>
    <w:unhideWhenUsed/>
    <w:rsid w:val="001D47A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uropass.cedefop.europa.eu/en/resources/european-language-levels-ce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2671</Words>
  <Characters>15226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2015-12-16T15:08:00Z</cp:lastPrinted>
  <dcterms:created xsi:type="dcterms:W3CDTF">2015-12-16T15:21:00Z</dcterms:created>
  <dcterms:modified xsi:type="dcterms:W3CDTF">2015-12-16T15:26:00Z</dcterms:modified>
</cp:coreProperties>
</file>