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754"/>
        <w:tblW w:w="14283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101"/>
        <w:gridCol w:w="2268"/>
        <w:gridCol w:w="1559"/>
        <w:gridCol w:w="2239"/>
        <w:gridCol w:w="29"/>
        <w:gridCol w:w="1953"/>
        <w:gridCol w:w="1761"/>
        <w:gridCol w:w="1646"/>
        <w:gridCol w:w="1727"/>
      </w:tblGrid>
      <w:tr w:rsidR="0041082F" w:rsidRPr="004B6B76" w:rsidTr="000205F9">
        <w:trPr>
          <w:trHeight w:val="750"/>
        </w:trPr>
        <w:tc>
          <w:tcPr>
            <w:tcW w:w="14283" w:type="dxa"/>
            <w:gridSpan w:val="9"/>
            <w:shd w:val="clear" w:color="auto" w:fill="C6D9F1" w:themeFill="text2" w:themeFillTint="33"/>
            <w:vAlign w:val="center"/>
          </w:tcPr>
          <w:p w:rsidR="0041082F" w:rsidRDefault="0041082F" w:rsidP="0079206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RS"/>
              </w:rPr>
            </w:pPr>
            <w:r w:rsidRPr="0041082F">
              <w:rPr>
                <w:rFonts w:ascii="Times New Roman" w:hAnsi="Times New Roman" w:cs="Times New Roman"/>
                <w:b/>
                <w:sz w:val="36"/>
                <w:szCs w:val="36"/>
                <w:lang w:val="sr-Cyrl-RS"/>
              </w:rPr>
              <w:t>ПЛАН ЈАВНИХ НАБАВКИ ЗА 20</w:t>
            </w:r>
            <w:r w:rsidR="0079206D">
              <w:rPr>
                <w:rFonts w:ascii="Times New Roman" w:hAnsi="Times New Roman" w:cs="Times New Roman"/>
                <w:b/>
                <w:sz w:val="36"/>
                <w:szCs w:val="36"/>
                <w:lang w:val="sr-Latn-RS"/>
              </w:rPr>
              <w:t>20</w:t>
            </w:r>
            <w:r w:rsidRPr="0041082F">
              <w:rPr>
                <w:rFonts w:ascii="Times New Roman" w:hAnsi="Times New Roman" w:cs="Times New Roman"/>
                <w:b/>
                <w:sz w:val="36"/>
                <w:szCs w:val="36"/>
                <w:lang w:val="sr-Cyrl-RS"/>
              </w:rPr>
              <w:t>. ГОДИНУ</w:t>
            </w:r>
          </w:p>
          <w:p w:rsidR="00CB4F9F" w:rsidRPr="0041082F" w:rsidRDefault="00CB4F9F" w:rsidP="0079206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RS"/>
              </w:rPr>
            </w:pPr>
          </w:p>
        </w:tc>
      </w:tr>
      <w:tr w:rsidR="0041082F" w:rsidRPr="0041082F" w:rsidTr="00744BC6">
        <w:trPr>
          <w:trHeight w:val="181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1082F" w:rsidRPr="0041082F" w:rsidRDefault="0041082F" w:rsidP="0075092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41082F">
              <w:rPr>
                <w:rFonts w:ascii="Times New Roman" w:hAnsi="Times New Roman" w:cs="Times New Roman"/>
                <w:b/>
                <w:lang w:val="sr-Cyrl-RS"/>
              </w:rPr>
              <w:t>Редни број</w:t>
            </w:r>
          </w:p>
          <w:p w:rsidR="0041082F" w:rsidRPr="0041082F" w:rsidRDefault="0041082F" w:rsidP="0075092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41082F">
              <w:rPr>
                <w:rFonts w:ascii="Times New Roman" w:hAnsi="Times New Roman" w:cs="Times New Roman"/>
                <w:b/>
                <w:lang w:val="sr-Cyrl-RS"/>
              </w:rPr>
              <w:t>јавне набавке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1082F" w:rsidRPr="0041082F" w:rsidRDefault="0041082F" w:rsidP="0075092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41082F">
              <w:rPr>
                <w:rFonts w:ascii="Times New Roman" w:hAnsi="Times New Roman" w:cs="Times New Roman"/>
                <w:b/>
                <w:lang w:val="sr-Cyrl-RS"/>
              </w:rPr>
              <w:t>Предмет набавке/</w:t>
            </w:r>
          </w:p>
          <w:p w:rsidR="0041082F" w:rsidRPr="0041082F" w:rsidRDefault="0041082F" w:rsidP="0075092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41082F">
              <w:rPr>
                <w:rFonts w:ascii="Times New Roman" w:hAnsi="Times New Roman" w:cs="Times New Roman"/>
                <w:b/>
                <w:lang w:val="sr-Cyrl-RS"/>
              </w:rPr>
              <w:t>ОРН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1082F" w:rsidRPr="0041082F" w:rsidRDefault="0041082F" w:rsidP="00744BC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41082F">
              <w:rPr>
                <w:rFonts w:ascii="Times New Roman" w:hAnsi="Times New Roman" w:cs="Times New Roman"/>
                <w:b/>
                <w:lang w:val="sr-Cyrl-RS"/>
              </w:rPr>
              <w:t>Процењена вредност  јавне набавке</w:t>
            </w:r>
          </w:p>
        </w:tc>
        <w:tc>
          <w:tcPr>
            <w:tcW w:w="2239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1082F" w:rsidRPr="0041082F" w:rsidRDefault="0041082F" w:rsidP="0075092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41082F">
              <w:rPr>
                <w:rFonts w:ascii="Times New Roman" w:hAnsi="Times New Roman" w:cs="Times New Roman"/>
                <w:b/>
                <w:lang w:val="sr-Cyrl-RS"/>
              </w:rPr>
              <w:t>Врста</w:t>
            </w:r>
          </w:p>
          <w:p w:rsidR="0041082F" w:rsidRPr="0041082F" w:rsidRDefault="0041082F" w:rsidP="0075092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41082F">
              <w:rPr>
                <w:rFonts w:ascii="Times New Roman" w:hAnsi="Times New Roman" w:cs="Times New Roman"/>
                <w:b/>
                <w:lang w:val="sr-Cyrl-RS"/>
              </w:rPr>
              <w:t>поступка јавне набавке</w:t>
            </w:r>
          </w:p>
        </w:tc>
        <w:tc>
          <w:tcPr>
            <w:tcW w:w="5389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1082F" w:rsidRPr="0041082F" w:rsidRDefault="0041082F" w:rsidP="0075092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41082F">
              <w:rPr>
                <w:rFonts w:ascii="Times New Roman" w:hAnsi="Times New Roman" w:cs="Times New Roman"/>
                <w:b/>
                <w:lang w:val="sr-Cyrl-RS"/>
              </w:rPr>
              <w:t>Оквирни датуми</w:t>
            </w:r>
          </w:p>
        </w:tc>
        <w:tc>
          <w:tcPr>
            <w:tcW w:w="1727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1082F" w:rsidRPr="0041082F" w:rsidRDefault="0041082F" w:rsidP="0075092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1082F">
              <w:rPr>
                <w:rFonts w:ascii="Times New Roman" w:hAnsi="Times New Roman" w:cs="Times New Roman"/>
                <w:b/>
                <w:lang w:val="sr-Cyrl-RS"/>
              </w:rPr>
              <w:t>Други подаци и напомене</w:t>
            </w:r>
          </w:p>
        </w:tc>
      </w:tr>
      <w:tr w:rsidR="0041082F" w:rsidRPr="0041082F" w:rsidTr="00744BC6">
        <w:trPr>
          <w:trHeight w:val="611"/>
        </w:trPr>
        <w:tc>
          <w:tcPr>
            <w:tcW w:w="110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1082F" w:rsidRPr="0041082F" w:rsidRDefault="0041082F" w:rsidP="0041082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1082F" w:rsidRPr="0041082F" w:rsidRDefault="0041082F" w:rsidP="0041082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1082F" w:rsidRPr="0041082F" w:rsidRDefault="0041082F" w:rsidP="0041082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1082F" w:rsidRPr="0041082F" w:rsidRDefault="0041082F" w:rsidP="0041082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1082F" w:rsidRPr="0041082F" w:rsidRDefault="0041082F" w:rsidP="0041082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41082F">
              <w:rPr>
                <w:rFonts w:ascii="Times New Roman" w:hAnsi="Times New Roman" w:cs="Times New Roman"/>
                <w:b/>
                <w:lang w:val="sr-Cyrl-RS"/>
              </w:rPr>
              <w:t>Покретања</w:t>
            </w:r>
          </w:p>
          <w:p w:rsidR="0041082F" w:rsidRPr="0041082F" w:rsidRDefault="0041082F" w:rsidP="0041082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41082F">
              <w:rPr>
                <w:rFonts w:ascii="Times New Roman" w:hAnsi="Times New Roman" w:cs="Times New Roman"/>
                <w:b/>
                <w:lang w:val="sr-Cyrl-RS"/>
              </w:rPr>
              <w:t>поступка</w:t>
            </w:r>
          </w:p>
        </w:tc>
        <w:tc>
          <w:tcPr>
            <w:tcW w:w="176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1082F" w:rsidRPr="0041082F" w:rsidRDefault="0041082F" w:rsidP="0041082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41082F">
              <w:rPr>
                <w:rFonts w:ascii="Times New Roman" w:hAnsi="Times New Roman" w:cs="Times New Roman"/>
                <w:b/>
                <w:lang w:val="sr-Cyrl-RS"/>
              </w:rPr>
              <w:t>Закључења</w:t>
            </w:r>
          </w:p>
          <w:p w:rsidR="0041082F" w:rsidRPr="0041082F" w:rsidRDefault="0041082F" w:rsidP="0041082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41082F">
              <w:rPr>
                <w:rFonts w:ascii="Times New Roman" w:hAnsi="Times New Roman" w:cs="Times New Roman"/>
                <w:b/>
                <w:lang w:val="sr-Cyrl-RS"/>
              </w:rPr>
              <w:t>уговора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41082F" w:rsidRPr="0041082F" w:rsidRDefault="0041082F" w:rsidP="0041082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41082F">
              <w:rPr>
                <w:rFonts w:ascii="Times New Roman" w:hAnsi="Times New Roman" w:cs="Times New Roman"/>
                <w:b/>
                <w:lang w:val="sr-Cyrl-RS"/>
              </w:rPr>
              <w:t>Извршења</w:t>
            </w:r>
          </w:p>
          <w:p w:rsidR="0041082F" w:rsidRPr="0041082F" w:rsidRDefault="0041082F" w:rsidP="0041082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41082F">
              <w:rPr>
                <w:rFonts w:ascii="Times New Roman" w:hAnsi="Times New Roman" w:cs="Times New Roman"/>
                <w:b/>
                <w:lang w:val="sr-Cyrl-RS"/>
              </w:rPr>
              <w:t>Уговора</w:t>
            </w:r>
          </w:p>
        </w:tc>
        <w:tc>
          <w:tcPr>
            <w:tcW w:w="1727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1082F" w:rsidRPr="0041082F" w:rsidRDefault="0041082F" w:rsidP="0041082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BD266F" w:rsidRPr="0041082F" w:rsidTr="00744BC6">
        <w:tc>
          <w:tcPr>
            <w:tcW w:w="14283" w:type="dxa"/>
            <w:gridSpan w:val="9"/>
            <w:shd w:val="clear" w:color="auto" w:fill="FABF8F" w:themeFill="accent6" w:themeFillTint="99"/>
          </w:tcPr>
          <w:p w:rsidR="00BD266F" w:rsidRPr="00CB4F9F" w:rsidRDefault="00BD266F" w:rsidP="00CB4F9F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CB4F9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Добра</w:t>
            </w:r>
          </w:p>
          <w:p w:rsidR="00CB4F9F" w:rsidRPr="00CB4F9F" w:rsidRDefault="00CB4F9F" w:rsidP="00CB4F9F">
            <w:pPr>
              <w:pStyle w:val="ListParagrap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sr-Cyrl-RS"/>
              </w:rPr>
            </w:pPr>
          </w:p>
        </w:tc>
      </w:tr>
      <w:tr w:rsidR="00CB4F9F" w:rsidRPr="004B6B76" w:rsidTr="00744BC6">
        <w:trPr>
          <w:trHeight w:val="2261"/>
        </w:trPr>
        <w:tc>
          <w:tcPr>
            <w:tcW w:w="11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CB4F9F" w:rsidRPr="001D4559" w:rsidRDefault="00CB4F9F" w:rsidP="00CB4F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1.1.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Материјал за саобраћај - гориво (све врсте горива)</w:t>
            </w:r>
          </w:p>
          <w:p w:rsidR="00CB4F9F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ОРН:  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09132000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09133000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09134200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B6B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833.3</w:t>
            </w:r>
            <w:r w:rsidRPr="004B6B7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33</w:t>
            </w:r>
            <w:r w:rsidRPr="004B6B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РСД без ПДВ-а</w:t>
            </w:r>
          </w:p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B6B7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1.000.000</w:t>
            </w:r>
            <w:r w:rsidRPr="004B6B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РСД</w:t>
            </w:r>
          </w:p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B6B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са ПДВ-ом</w:t>
            </w:r>
          </w:p>
        </w:tc>
        <w:tc>
          <w:tcPr>
            <w:tcW w:w="22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Поступак јавне набавке мале вредности у складу са чланом 39. ЗЈН</w:t>
            </w:r>
            <w:r w:rsidRPr="001D4559"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</w:t>
            </w:r>
          </w:p>
          <w:p w:rsidR="00CB4F9F" w:rsidRPr="001D4559" w:rsidRDefault="00CB4F9F" w:rsidP="00CB4F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</w:p>
          <w:p w:rsidR="00CB4F9F" w:rsidRDefault="00CB4F9F" w:rsidP="00CB4F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79206D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мај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20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7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јун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2019.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6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јун 2020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. 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јун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2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4F9F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Набавка се спроводи за потребе снабдевања моторним горивом службених возила Наручиоца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B4F9F" w:rsidRPr="004B6B76" w:rsidTr="00744BC6">
        <w:trPr>
          <w:trHeight w:val="2261"/>
        </w:trPr>
        <w:tc>
          <w:tcPr>
            <w:tcW w:w="11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CB4F9F" w:rsidRPr="00CB4F9F" w:rsidRDefault="00CB4F9F" w:rsidP="00CB4F9F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1.1.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Рачунарска и комуникациона опрема ( Разна рачунарска опрема)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ОРН: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30236000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B6B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5.407.400,00</w:t>
            </w:r>
          </w:p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B6B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РСД без ПДВ-а</w:t>
            </w:r>
          </w:p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B6B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6.488.880,00 </w:t>
            </w:r>
          </w:p>
          <w:p w:rsidR="00CB4F9F" w:rsidRPr="004B6B76" w:rsidRDefault="00CB4F9F" w:rsidP="00CB4F9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4B6B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РСД са ПДВ-ом</w:t>
            </w:r>
          </w:p>
        </w:tc>
        <w:tc>
          <w:tcPr>
            <w:tcW w:w="223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Отворени поступак у складу са чланом 32. ЗЈН</w:t>
            </w: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мај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мај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29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6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ај 20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2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4F9F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Набавка се спроводи због подизања квалитета Академске мреже Универзитета у Крагујевцу </w:t>
            </w:r>
          </w:p>
          <w:p w:rsidR="00CB4F9F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B4F9F" w:rsidRPr="0041082F" w:rsidTr="00744BC6">
        <w:trPr>
          <w:trHeight w:val="326"/>
        </w:trPr>
        <w:tc>
          <w:tcPr>
            <w:tcW w:w="14283" w:type="dxa"/>
            <w:gridSpan w:val="9"/>
            <w:tcBorders>
              <w:right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CB4F9F" w:rsidRDefault="00CB4F9F" w:rsidP="00CB4F9F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lastRenderedPageBreak/>
              <w:t>1.2</w:t>
            </w:r>
            <w:r w:rsidRPr="001D455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sr-Cyrl-RS"/>
              </w:rPr>
              <w:t xml:space="preserve"> </w:t>
            </w:r>
            <w:r w:rsidRPr="001D455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Услуге</w:t>
            </w:r>
          </w:p>
          <w:p w:rsidR="00CB4F9F" w:rsidRPr="00C13C72" w:rsidRDefault="00CB4F9F" w:rsidP="00CB4F9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sr-Cyrl-RS"/>
              </w:rPr>
            </w:pPr>
          </w:p>
        </w:tc>
      </w:tr>
      <w:tr w:rsidR="00CB4F9F" w:rsidRPr="004B6B76" w:rsidTr="00744BC6">
        <w:trPr>
          <w:trHeight w:val="1091"/>
        </w:trPr>
        <w:tc>
          <w:tcPr>
            <w:tcW w:w="11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1.2.1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Осигурање имовине и  запослених на Универзитету у Крагујевцу за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</w:t>
            </w: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 годину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ОРН: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66510000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B6B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  <w:r w:rsidRPr="004B6B7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100.000</w:t>
            </w:r>
            <w:r w:rsidRPr="004B6B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РСД без ПДВ-а</w:t>
            </w:r>
          </w:p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Поступак јавне набавке мале вредности у складу са чланом 39. ЗЈН</w:t>
            </w:r>
          </w:p>
        </w:tc>
        <w:tc>
          <w:tcPr>
            <w:tcW w:w="19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Новембар 20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Децембар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6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Јануар 202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–Децембар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2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Набавка се спроводи због континуираног осигурања имовине и запослених. Средства за наведену набавку одређена су од стране </w:t>
            </w:r>
            <w:r w:rsidRPr="00516BD4">
              <w:rPr>
                <w:sz w:val="20"/>
                <w:szCs w:val="20"/>
                <w:lang w:val="ru-RU"/>
              </w:rPr>
              <w:t xml:space="preserve"> 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Министарства просвете, науке и технолошког развоја</w:t>
            </w:r>
          </w:p>
        </w:tc>
      </w:tr>
      <w:tr w:rsidR="00CB4F9F" w:rsidRPr="004B6B76" w:rsidTr="00744BC6">
        <w:trPr>
          <w:trHeight w:val="2282"/>
        </w:trPr>
        <w:tc>
          <w:tcPr>
            <w:tcW w:w="11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1.2.2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Угоститељске услуге - кетеринг</w:t>
            </w:r>
          </w:p>
          <w:p w:rsidR="00CB4F9F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ОРН: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55300000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B6B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1.291.615 РСД без ПДВ-а</w:t>
            </w:r>
          </w:p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B6B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1.549.938 РСД са ПДВ-ом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Поступак јавне набавке мале вредности у складу са чланом 39. ЗЈН</w:t>
            </w:r>
          </w:p>
        </w:tc>
        <w:tc>
          <w:tcPr>
            <w:tcW w:w="19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Фебруар 20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Март 20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6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Март 20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– Март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2021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2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Набавка се спроводи  ради обезбеђивања услуге </w:t>
            </w:r>
            <w:proofErr w:type="spellStart"/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кетеринга</w:t>
            </w:r>
            <w:proofErr w:type="spellEnd"/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 потребе обележавања Дана и славе Универзитета и других догађаја на Универзитету</w:t>
            </w:r>
          </w:p>
        </w:tc>
      </w:tr>
      <w:tr w:rsidR="00CB4F9F" w:rsidRPr="004B6B76" w:rsidTr="00744BC6">
        <w:tc>
          <w:tcPr>
            <w:tcW w:w="11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1.2.3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Услуге штампања</w:t>
            </w:r>
          </w:p>
          <w:p w:rsidR="00CB4F9F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ОРН: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79810000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B6B7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2.916.667</w:t>
            </w:r>
            <w:r w:rsidRPr="004B6B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РСД без ПДВ-а</w:t>
            </w:r>
          </w:p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3.500.000</w:t>
            </w:r>
            <w:r w:rsidRPr="004B6B7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РСД са ПДВ-ом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Поступак јавне набавке мале вредности у складу са чланом 39. ЗЈН</w:t>
            </w:r>
          </w:p>
        </w:tc>
        <w:tc>
          <w:tcPr>
            <w:tcW w:w="19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Јун 2020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Јул 20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6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Јул 20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  <w:r w:rsidRPr="004B6B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–</w:t>
            </w:r>
            <w:r w:rsidRPr="004B6B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CB4F9F" w:rsidRPr="004B6B76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Јул 202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Pr="004B6B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72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Набавка се спроводи ради штампања меморандума, кеса, фасцикли, реклам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ог материјала, монографија, зборника, часописа и другог штампаног материјала</w:t>
            </w:r>
          </w:p>
        </w:tc>
      </w:tr>
      <w:tr w:rsidR="00CB4F9F" w:rsidRPr="004B6B76" w:rsidTr="00744BC6">
        <w:tc>
          <w:tcPr>
            <w:tcW w:w="11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4F9F" w:rsidRPr="001D4559" w:rsidRDefault="00CB4F9F" w:rsidP="00CB4F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lastRenderedPageBreak/>
              <w:t>1.2.4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Енергетске услуге – услуге испо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руке електричне енергије за 2021</w:t>
            </w: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 годину</w:t>
            </w:r>
          </w:p>
          <w:p w:rsidR="00CB4F9F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ОРН:</w:t>
            </w:r>
          </w:p>
          <w:p w:rsidR="00CB4F9F" w:rsidRPr="00744BC6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09310000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3.166.667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РСД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без ПДВ-а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3.800.000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РСД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 ПДВ-ом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Поступак јавне набавке мале вредности у складу са чланом 39. ЗЈН</w:t>
            </w:r>
          </w:p>
        </w:tc>
        <w:tc>
          <w:tcPr>
            <w:tcW w:w="19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Новембар 20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ецембар 2020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6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Јануар</w:t>
            </w:r>
            <w:r w:rsidRPr="004B6B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4B6B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–Децембар</w:t>
            </w:r>
            <w:r w:rsidRPr="004B6B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2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Набавка се спроводи због континуираног снабдевања Наручиоца електричном енергијом.</w:t>
            </w:r>
          </w:p>
        </w:tc>
      </w:tr>
      <w:tr w:rsidR="00CB4F9F" w:rsidRPr="004B6B76" w:rsidTr="00954D57">
        <w:tc>
          <w:tcPr>
            <w:tcW w:w="14283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CB4F9F" w:rsidRDefault="00CB4F9F" w:rsidP="00CB4F9F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1.3</w:t>
            </w:r>
            <w:r w:rsidRPr="001D455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sr-Cyrl-RS"/>
              </w:rPr>
              <w:t xml:space="preserve"> </w:t>
            </w:r>
            <w:r w:rsidRPr="00954D57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РАДОВИ</w:t>
            </w:r>
          </w:p>
          <w:p w:rsidR="00CB4F9F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B4F9F" w:rsidRPr="00954D57" w:rsidTr="00744BC6">
        <w:tc>
          <w:tcPr>
            <w:tcW w:w="11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4F9F" w:rsidRPr="00954D57" w:rsidRDefault="00CB4F9F" w:rsidP="00CB4F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1.3.1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Занатски радови на обнови фасаде зграде Ректората</w:t>
            </w:r>
          </w:p>
          <w:p w:rsidR="00CB4F9F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CB4F9F" w:rsidRPr="00CB4F9F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CB4F9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ОРН:</w:t>
            </w:r>
          </w:p>
          <w:p w:rsidR="00CB4F9F" w:rsidRPr="00CB4F9F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CB4F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45453100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B4F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Радови на реновирању</w:t>
            </w:r>
          </w:p>
          <w:p w:rsidR="00CB4F9F" w:rsidRPr="007A6FED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1.000.000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РСД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без ПДВ-а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1.2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00.000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РСД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 ПДВ-ом</w:t>
            </w:r>
          </w:p>
          <w:p w:rsidR="00CB4F9F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Поступак јавне набавке мале вредности у складу са чланом 39. ЗЈН</w:t>
            </w:r>
          </w:p>
        </w:tc>
        <w:tc>
          <w:tcPr>
            <w:tcW w:w="19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Мај 2020.</w:t>
            </w:r>
          </w:p>
        </w:tc>
        <w:tc>
          <w:tcPr>
            <w:tcW w:w="17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Јун 2020.</w:t>
            </w:r>
          </w:p>
        </w:tc>
        <w:tc>
          <w:tcPr>
            <w:tcW w:w="16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Јул 2020.- 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Август 2020.</w:t>
            </w:r>
          </w:p>
        </w:tc>
        <w:tc>
          <w:tcPr>
            <w:tcW w:w="172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4F9F" w:rsidRPr="00954D57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Поступк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954D5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ru-RU"/>
              </w:rPr>
              <w:t>јавне</w:t>
            </w:r>
            <w:r w:rsidRPr="00954D5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  <w:r w:rsidRPr="00954D5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ru-RU"/>
              </w:rPr>
              <w:t>набавке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RS"/>
              </w:rPr>
              <w:t>–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изво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RS"/>
              </w:rPr>
              <w:t>ђ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ење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954D5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ru-RU"/>
              </w:rPr>
              <w:t>радова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односи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се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на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санацију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и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рестаурацију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RS"/>
              </w:rPr>
              <w:t>–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теку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RS"/>
              </w:rPr>
              <w:t>ћ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е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одр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RS"/>
              </w:rPr>
              <w:t>ж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авање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CB4F9F" w:rsidRDefault="00CB4F9F" w:rsidP="00CB4F9F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ru-RU"/>
              </w:rPr>
              <w:t>ф</w:t>
            </w:r>
            <w:r w:rsidRPr="00954D5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ru-RU"/>
              </w:rPr>
              <w:t>асаде</w:t>
            </w:r>
            <w: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ru-RU"/>
              </w:rPr>
              <w:t xml:space="preserve">. </w:t>
            </w:r>
          </w:p>
          <w:p w:rsidR="00CB4F9F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Средства за наведену набавку одређена су од стране </w:t>
            </w:r>
            <w:r w:rsidRPr="00516BD4">
              <w:rPr>
                <w:sz w:val="20"/>
                <w:szCs w:val="20"/>
                <w:lang w:val="ru-RU"/>
              </w:rPr>
              <w:t xml:space="preserve"> 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Министарства просвете, науке и технолошког развоја</w:t>
            </w:r>
          </w:p>
          <w:p w:rsidR="00CB4F9F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Pr="00954D57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B4F9F" w:rsidRPr="00954D57" w:rsidTr="00744BC6">
        <w:tc>
          <w:tcPr>
            <w:tcW w:w="11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4F9F" w:rsidRDefault="00CB4F9F" w:rsidP="00CB4F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1.3.2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Занатски радови на реконструкцији мокрих чворова</w:t>
            </w:r>
          </w:p>
          <w:p w:rsidR="00CB4F9F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CB4F9F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CB4F9F" w:rsidRPr="00CB4F9F" w:rsidRDefault="00CB4F9F" w:rsidP="00CB4F9F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B4F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45332000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B4F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B4F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Водоинсталатерски радови и радови на инсталацији одвода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833.333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РСД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без ПДВ-а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1.0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00.000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РСД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 ПДВ-ом</w:t>
            </w:r>
          </w:p>
          <w:p w:rsidR="00CB4F9F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Поступак јавне набавке мале вредности у складу са чланом 39. ЗЈН</w:t>
            </w:r>
          </w:p>
        </w:tc>
        <w:tc>
          <w:tcPr>
            <w:tcW w:w="19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Мај 2020.</w:t>
            </w:r>
          </w:p>
        </w:tc>
        <w:tc>
          <w:tcPr>
            <w:tcW w:w="17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Јун 2020.</w:t>
            </w:r>
          </w:p>
        </w:tc>
        <w:tc>
          <w:tcPr>
            <w:tcW w:w="16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B4F9F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Јул 2020.- </w:t>
            </w:r>
          </w:p>
          <w:p w:rsidR="00CB4F9F" w:rsidRPr="001D4559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Август 2020.</w:t>
            </w:r>
          </w:p>
        </w:tc>
        <w:tc>
          <w:tcPr>
            <w:tcW w:w="172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4F9F" w:rsidRPr="00CB4F9F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Поступк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954D5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ru-RU"/>
              </w:rPr>
              <w:t>јавне</w:t>
            </w:r>
            <w:r w:rsidRPr="00954D5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  <w:r w:rsidRPr="00954D5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ru-RU"/>
              </w:rPr>
              <w:t>набавке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односи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се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на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санацију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и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рестаурацију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мокрих чворова у згради Ректората.</w:t>
            </w:r>
            <w:r w:rsidRPr="00954D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CB4F9F" w:rsidRPr="00954D57" w:rsidRDefault="00CB4F9F" w:rsidP="00CB4F9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Средства за наведену набавку одређена су од 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 xml:space="preserve">стране </w:t>
            </w:r>
            <w:r w:rsidRPr="00516BD4">
              <w:rPr>
                <w:sz w:val="20"/>
                <w:szCs w:val="20"/>
                <w:lang w:val="ru-RU"/>
              </w:rPr>
              <w:t xml:space="preserve"> </w:t>
            </w:r>
            <w:r w:rsidRPr="001D4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Министарства просвете, науке и технолошког развоја</w:t>
            </w:r>
          </w:p>
        </w:tc>
      </w:tr>
    </w:tbl>
    <w:p w:rsidR="0041082F" w:rsidRPr="0041082F" w:rsidRDefault="0041082F" w:rsidP="0041082F">
      <w:pPr>
        <w:tabs>
          <w:tab w:val="left" w:pos="6426"/>
        </w:tabs>
        <w:rPr>
          <w:rFonts w:ascii="Times New Roman" w:eastAsiaTheme="minorEastAsia" w:hAnsi="Times New Roman" w:cs="Times New Roman"/>
          <w:color w:val="FF0000"/>
          <w:lang w:val="sr-Cyrl-RS"/>
        </w:rPr>
      </w:pPr>
    </w:p>
    <w:p w:rsidR="0041082F" w:rsidRDefault="0041082F" w:rsidP="0041082F">
      <w:pPr>
        <w:tabs>
          <w:tab w:val="left" w:pos="6426"/>
        </w:tabs>
        <w:rPr>
          <w:rFonts w:ascii="Times New Roman" w:eastAsiaTheme="minorEastAsia" w:hAnsi="Times New Roman" w:cs="Times New Roman"/>
          <w:color w:val="FF0000"/>
          <w:lang w:val="sr-Cyrl-RS"/>
        </w:rPr>
      </w:pPr>
    </w:p>
    <w:p w:rsidR="001A4DC0" w:rsidRDefault="001A4DC0" w:rsidP="0041082F">
      <w:pPr>
        <w:tabs>
          <w:tab w:val="left" w:pos="6426"/>
        </w:tabs>
        <w:rPr>
          <w:rFonts w:ascii="Times New Roman" w:eastAsiaTheme="minorEastAsia" w:hAnsi="Times New Roman" w:cs="Times New Roman"/>
          <w:color w:val="FF0000"/>
          <w:lang w:val="sr-Cyrl-RS"/>
        </w:rPr>
      </w:pPr>
    </w:p>
    <w:p w:rsidR="001A4DC0" w:rsidRDefault="001A4DC0" w:rsidP="0041082F">
      <w:pPr>
        <w:tabs>
          <w:tab w:val="left" w:pos="6426"/>
        </w:tabs>
        <w:rPr>
          <w:rFonts w:ascii="Times New Roman" w:eastAsiaTheme="minorEastAsia" w:hAnsi="Times New Roman" w:cs="Times New Roman"/>
          <w:color w:val="FF0000"/>
          <w:lang w:val="sr-Cyrl-RS"/>
        </w:rPr>
      </w:pPr>
    </w:p>
    <w:p w:rsidR="000205F9" w:rsidRDefault="000205F9" w:rsidP="00744BC6">
      <w:pPr>
        <w:tabs>
          <w:tab w:val="left" w:pos="6426"/>
        </w:tabs>
        <w:spacing w:after="0"/>
        <w:rPr>
          <w:rFonts w:ascii="Times New Roman" w:eastAsiaTheme="minorEastAsia" w:hAnsi="Times New Roman" w:cs="Times New Roman"/>
          <w:lang w:val="sr-Cyrl-RS"/>
        </w:rPr>
      </w:pPr>
      <w:bookmarkStart w:id="0" w:name="_GoBack"/>
      <w:bookmarkEnd w:id="0"/>
    </w:p>
    <w:p w:rsidR="00744BC6" w:rsidRDefault="00744BC6" w:rsidP="0075092F">
      <w:pPr>
        <w:tabs>
          <w:tab w:val="left" w:pos="6426"/>
        </w:tabs>
        <w:spacing w:after="0"/>
        <w:ind w:left="567"/>
        <w:rPr>
          <w:rFonts w:ascii="Times New Roman" w:eastAsiaTheme="minorEastAsia" w:hAnsi="Times New Roman" w:cs="Times New Roman"/>
          <w:lang w:val="sr-Cyrl-RS"/>
        </w:rPr>
      </w:pPr>
    </w:p>
    <w:p w:rsidR="0041082F" w:rsidRPr="0041082F" w:rsidRDefault="0041082F" w:rsidP="0075092F">
      <w:pPr>
        <w:tabs>
          <w:tab w:val="left" w:pos="6426"/>
        </w:tabs>
        <w:spacing w:after="0"/>
        <w:ind w:left="567"/>
        <w:rPr>
          <w:rFonts w:ascii="Times New Roman" w:eastAsiaTheme="minorEastAsia" w:hAnsi="Times New Roman" w:cs="Times New Roman"/>
          <w:lang w:val="sr-Cyrl-RS"/>
        </w:rPr>
      </w:pPr>
      <w:r w:rsidRPr="0041082F">
        <w:rPr>
          <w:rFonts w:ascii="Times New Roman" w:eastAsiaTheme="minorEastAsia" w:hAnsi="Times New Roman" w:cs="Times New Roman"/>
          <w:lang w:val="sr-Cyrl-RS"/>
        </w:rPr>
        <w:t xml:space="preserve">УНИВЕРЗИТЕТ У КРАГУЈЕВЦУ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lang w:val="sr-Cyrl-RS"/>
        </w:rPr>
        <w:t xml:space="preserve">         </w:t>
      </w:r>
      <w:r w:rsidR="0075092F" w:rsidRPr="00516BD4">
        <w:rPr>
          <w:rFonts w:ascii="Times New Roman" w:eastAsiaTheme="minorEastAsia" w:hAnsi="Times New Roman" w:cs="Times New Roman"/>
          <w:lang w:val="ru-RU"/>
        </w:rPr>
        <w:t xml:space="preserve">              </w:t>
      </w:r>
      <w:r w:rsidRPr="00EB3C80">
        <w:rPr>
          <w:rFonts w:ascii="Times New Roman" w:eastAsiaTheme="minorEastAsia" w:hAnsi="Times New Roman" w:cs="Times New Roman"/>
          <w:b/>
          <w:lang w:val="sr-Cyrl-RS"/>
        </w:rPr>
        <w:t>ОДГОВОРНО ЛИЦЕ НАРУЧИОЦА</w:t>
      </w:r>
    </w:p>
    <w:p w:rsidR="0041082F" w:rsidRPr="0041082F" w:rsidRDefault="0041082F" w:rsidP="0075092F">
      <w:pPr>
        <w:tabs>
          <w:tab w:val="left" w:pos="6426"/>
        </w:tabs>
        <w:spacing w:after="0"/>
        <w:ind w:left="567"/>
        <w:rPr>
          <w:rFonts w:ascii="Times New Roman" w:eastAsiaTheme="minorEastAsia" w:hAnsi="Times New Roman" w:cs="Times New Roman"/>
          <w:lang w:val="sr-Cyrl-RS"/>
        </w:rPr>
      </w:pPr>
      <w:r w:rsidRPr="0041082F">
        <w:rPr>
          <w:rFonts w:ascii="Times New Roman" w:eastAsiaTheme="minorEastAsia" w:hAnsi="Times New Roman" w:cs="Times New Roman"/>
          <w:lang w:val="sr-Cyrl-RS"/>
        </w:rPr>
        <w:t>Број:</w:t>
      </w:r>
      <w:r w:rsidR="006B3E21" w:rsidRPr="00516BD4">
        <w:rPr>
          <w:rFonts w:ascii="Times New Roman" w:eastAsiaTheme="minorEastAsia" w:hAnsi="Times New Roman" w:cs="Times New Roman"/>
          <w:lang w:val="ru-RU"/>
        </w:rPr>
        <w:t xml:space="preserve"> </w:t>
      </w:r>
      <w:r w:rsidRPr="0041082F">
        <w:rPr>
          <w:rFonts w:ascii="Times New Roman" w:eastAsiaTheme="minorEastAsia" w:hAnsi="Times New Roman" w:cs="Times New Roman"/>
          <w:lang w:val="sr-Cyrl-RS"/>
        </w:rPr>
        <w:t>_________________</w:t>
      </w:r>
      <w:r w:rsidR="006B3E21" w:rsidRPr="00516BD4">
        <w:rPr>
          <w:rFonts w:ascii="Times New Roman" w:eastAsiaTheme="minorEastAsia" w:hAnsi="Times New Roman" w:cs="Times New Roman"/>
          <w:lang w:val="ru-RU"/>
        </w:rPr>
        <w:t>_</w:t>
      </w:r>
      <w:r w:rsidRPr="0041082F">
        <w:rPr>
          <w:rFonts w:ascii="Times New Roman" w:eastAsiaTheme="minorEastAsia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                           </w:t>
      </w:r>
    </w:p>
    <w:p w:rsidR="002F7DF3" w:rsidRPr="00744BC6" w:rsidRDefault="0041082F" w:rsidP="006B3E21">
      <w:pPr>
        <w:spacing w:after="0"/>
        <w:ind w:left="567"/>
        <w:rPr>
          <w:rFonts w:ascii="Times New Roman" w:eastAsiaTheme="minorEastAsia" w:hAnsi="Times New Roman" w:cs="Times New Roman"/>
          <w:b/>
          <w:lang w:val="sr-Cyrl-RS"/>
        </w:rPr>
      </w:pPr>
      <w:r w:rsidRPr="0041082F">
        <w:rPr>
          <w:rFonts w:ascii="Times New Roman" w:eastAsiaTheme="minorEastAsia" w:hAnsi="Times New Roman" w:cs="Times New Roman"/>
          <w:lang w:val="sr-Cyrl-RS"/>
        </w:rPr>
        <w:t>Датум:</w:t>
      </w:r>
      <w:r w:rsidR="006B3E21" w:rsidRPr="00516BD4">
        <w:rPr>
          <w:rFonts w:ascii="Times New Roman" w:eastAsiaTheme="minorEastAsia" w:hAnsi="Times New Roman" w:cs="Times New Roman"/>
          <w:lang w:val="ru-RU"/>
        </w:rPr>
        <w:t xml:space="preserve"> </w:t>
      </w:r>
      <w:r w:rsidRPr="0041082F">
        <w:rPr>
          <w:rFonts w:ascii="Times New Roman" w:eastAsiaTheme="minorEastAsia" w:hAnsi="Times New Roman" w:cs="Times New Roman"/>
          <w:lang w:val="sr-Cyrl-RS"/>
        </w:rPr>
        <w:t xml:space="preserve">_________________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lang w:val="sr-Cyrl-RS"/>
        </w:rPr>
        <w:t xml:space="preserve">                          </w:t>
      </w:r>
      <w:r w:rsidR="0075092F" w:rsidRPr="00516BD4">
        <w:rPr>
          <w:rFonts w:ascii="Times New Roman" w:eastAsiaTheme="minorEastAsia" w:hAnsi="Times New Roman" w:cs="Times New Roman"/>
          <w:lang w:val="ru-RU"/>
        </w:rPr>
        <w:t xml:space="preserve">              </w:t>
      </w:r>
      <w:r w:rsidRPr="00EB3C80">
        <w:rPr>
          <w:rFonts w:ascii="Times New Roman" w:eastAsiaTheme="minorEastAsia" w:hAnsi="Times New Roman" w:cs="Times New Roman"/>
          <w:b/>
          <w:lang w:val="sr-Cyrl-RS"/>
        </w:rPr>
        <w:t>Проф. др Ненад Филиповић, ректор</w:t>
      </w:r>
    </w:p>
    <w:sectPr w:rsidR="002F7DF3" w:rsidRPr="00744BC6" w:rsidSect="00C13C72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8F7" w:rsidRDefault="001518F7">
      <w:pPr>
        <w:spacing w:after="0" w:line="240" w:lineRule="auto"/>
      </w:pPr>
      <w:r>
        <w:separator/>
      </w:r>
    </w:p>
  </w:endnote>
  <w:endnote w:type="continuationSeparator" w:id="0">
    <w:p w:rsidR="001518F7" w:rsidRDefault="0015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6478" w:rsidRDefault="004108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F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46478" w:rsidRDefault="001518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8F7" w:rsidRDefault="001518F7">
      <w:pPr>
        <w:spacing w:after="0" w:line="240" w:lineRule="auto"/>
      </w:pPr>
      <w:r>
        <w:separator/>
      </w:r>
    </w:p>
  </w:footnote>
  <w:footnote w:type="continuationSeparator" w:id="0">
    <w:p w:rsidR="001518F7" w:rsidRDefault="00151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47AB4"/>
    <w:multiLevelType w:val="multilevel"/>
    <w:tmpl w:val="98CA08F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F"/>
    <w:rsid w:val="000205F9"/>
    <w:rsid w:val="001518F7"/>
    <w:rsid w:val="001A4DC0"/>
    <w:rsid w:val="001D4559"/>
    <w:rsid w:val="002F7F77"/>
    <w:rsid w:val="00300381"/>
    <w:rsid w:val="003F35CA"/>
    <w:rsid w:val="0041082F"/>
    <w:rsid w:val="004B6B76"/>
    <w:rsid w:val="004C24BD"/>
    <w:rsid w:val="00516BD4"/>
    <w:rsid w:val="00636A17"/>
    <w:rsid w:val="006B3E21"/>
    <w:rsid w:val="00744BC6"/>
    <w:rsid w:val="0075092F"/>
    <w:rsid w:val="0079206D"/>
    <w:rsid w:val="007A6FED"/>
    <w:rsid w:val="00954D57"/>
    <w:rsid w:val="00A37FD6"/>
    <w:rsid w:val="00AB102B"/>
    <w:rsid w:val="00BD266F"/>
    <w:rsid w:val="00C022C2"/>
    <w:rsid w:val="00C13C72"/>
    <w:rsid w:val="00C90145"/>
    <w:rsid w:val="00C9164D"/>
    <w:rsid w:val="00CB4F9F"/>
    <w:rsid w:val="00DA2482"/>
    <w:rsid w:val="00E72193"/>
    <w:rsid w:val="00EB3C80"/>
    <w:rsid w:val="00F3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B472C-8487-49E2-BD9B-AFE7BB09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108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082F"/>
  </w:style>
  <w:style w:type="table" w:styleId="TableGrid">
    <w:name w:val="Table Grid"/>
    <w:basedOn w:val="TableNormal"/>
    <w:uiPriority w:val="59"/>
    <w:rsid w:val="0041082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954D5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F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4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D6F0C-3597-4935-AE3E-CA23F49A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2019-12-24T08:51:00Z</cp:lastPrinted>
  <dcterms:created xsi:type="dcterms:W3CDTF">2019-12-12T14:15:00Z</dcterms:created>
  <dcterms:modified xsi:type="dcterms:W3CDTF">2019-12-24T09:21:00Z</dcterms:modified>
</cp:coreProperties>
</file>