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AC" w:rsidRPr="001F04AC" w:rsidRDefault="001F04AC" w:rsidP="001F04AC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F04A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НАЦРТ</w:t>
      </w:r>
    </w:p>
    <w:p w:rsidR="001F04AC" w:rsidRDefault="001F04AC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3E70EE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КРАГУЈЕВЦУ</w:t>
      </w: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ind w:right="-80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57BEF9FC" wp14:editId="54892CE9">
            <wp:extent cx="1163320" cy="1426210"/>
            <wp:effectExtent l="0" t="0" r="0" b="2540"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ED7" w:rsidRPr="003E70EE" w:rsidRDefault="00A21ED7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Default="00CB2868" w:rsidP="00A21ED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ОДЛУКА</w:t>
      </w:r>
    </w:p>
    <w:p w:rsidR="00CB2868" w:rsidRPr="003E70EE" w:rsidRDefault="00CB2868" w:rsidP="00A21ED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О СТИПЕНДИРАЊУ ПОСТДОКТОРАНАДА</w:t>
      </w:r>
    </w:p>
    <w:p w:rsidR="00371E08" w:rsidRPr="003E70EE" w:rsidRDefault="00371E08" w:rsidP="00A21E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ED7" w:rsidRPr="003E70EE" w:rsidRDefault="00A21ED7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b/>
          <w:sz w:val="24"/>
          <w:szCs w:val="24"/>
          <w:lang w:val="sr-Cyrl-RS"/>
        </w:rPr>
        <w:t>У Крагујевцу, октобар 2016. године</w:t>
      </w:r>
    </w:p>
    <w:p w:rsidR="00CD634D" w:rsidRDefault="00CD634D" w:rsidP="00CD634D">
      <w:pPr>
        <w:jc w:val="both"/>
        <w:rPr>
          <w:lang w:val="sr-Cyrl-RS"/>
        </w:rPr>
      </w:pPr>
    </w:p>
    <w:p w:rsidR="00CD634D" w:rsidRDefault="00CD634D" w:rsidP="00CD634D">
      <w:pPr>
        <w:jc w:val="both"/>
        <w:rPr>
          <w:lang w:val="sr-Cyrl-RS"/>
        </w:rPr>
      </w:pP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65. Статута Универзитета у Крагујевцу </w:t>
      </w:r>
      <w:r w:rsidRPr="00CD634D">
        <w:rPr>
          <w:rFonts w:ascii="Times New Roman" w:hAnsi="Times New Roman" w:cs="Times New Roman"/>
          <w:sz w:val="24"/>
          <w:szCs w:val="24"/>
          <w:lang w:val="sr-Cyrl-CS"/>
        </w:rPr>
        <w:t xml:space="preserve">(број </w:t>
      </w:r>
      <w:r w:rsidRPr="00CD634D">
        <w:rPr>
          <w:rFonts w:ascii="Times New Roman" w:hAnsi="Times New Roman" w:cs="Times New Roman"/>
          <w:sz w:val="24"/>
          <w:szCs w:val="24"/>
          <w:lang w:val="sr-Latn-RS"/>
        </w:rPr>
        <w:t>I-</w:t>
      </w:r>
      <w:r w:rsidRPr="00CD634D">
        <w:rPr>
          <w:rFonts w:ascii="Times New Roman" w:hAnsi="Times New Roman" w:cs="Times New Roman"/>
          <w:sz w:val="24"/>
          <w:szCs w:val="24"/>
          <w:lang w:val="sr-Cyrl-RS"/>
        </w:rPr>
        <w:t>01-148 од 26.02.2016. године – пречишћен текст), на предлог Сената, Савет Универзитета у Крагујевцу, на седници одржаној __________2016. године, доноси</w:t>
      </w: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>О СТИПЕНДИРАЊУ ПОСТДОКТОРАНАДА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1F04AC" w:rsidRDefault="00CD634D" w:rsidP="00CD634D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ind w:left="72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I О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sr-Cyrl-RS"/>
        </w:rPr>
        <w:t xml:space="preserve">ПШТЕ </w:t>
      </w: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О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4"/>
          <w:sz w:val="24"/>
          <w:szCs w:val="24"/>
          <w:lang w:val="sr-Cyrl-RS"/>
        </w:rPr>
        <w:t>Д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1"/>
          <w:sz w:val="24"/>
          <w:szCs w:val="24"/>
          <w:lang w:val="sr-Cyrl-RS"/>
        </w:rPr>
        <w:t>Р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sr-Cyrl-RS"/>
        </w:rPr>
        <w:t>ЕД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sr-Cyrl-RS"/>
        </w:rPr>
        <w:t>Б</w:t>
      </w: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Е</w:t>
      </w:r>
    </w:p>
    <w:p w:rsidR="00CD634D" w:rsidRPr="00CD634D" w:rsidRDefault="00CD634D" w:rsidP="00CD634D">
      <w:pPr>
        <w:ind w:left="2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CD634D" w:rsidRPr="00CD634D" w:rsidRDefault="00CD634D" w:rsidP="00CD634D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1.</w:t>
      </w:r>
    </w:p>
    <w:p w:rsidR="00CD634D" w:rsidRPr="00CD634D" w:rsidRDefault="00CD634D" w:rsidP="00CD634D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47B8A" w:rsidRPr="00CD634D" w:rsidRDefault="00CD634D" w:rsidP="00CD634D">
      <w:pPr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Одлуком</w:t>
      </w:r>
      <w:r w:rsidRPr="00CD634D">
        <w:rPr>
          <w:rFonts w:ascii="Times New Roman" w:eastAsia="Times New Roman" w:hAnsi="Times New Roman" w:cs="Times New Roman"/>
          <w:noProof/>
          <w:spacing w:val="31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 w:rsidRPr="00CD634D">
        <w:rPr>
          <w:rFonts w:ascii="Times New Roman" w:eastAsia="Times New Roman" w:hAnsi="Times New Roman" w:cs="Times New Roman"/>
          <w:noProof/>
          <w:spacing w:val="30"/>
          <w:sz w:val="24"/>
          <w:szCs w:val="24"/>
          <w:lang w:val="sr-Cyrl-RS"/>
        </w:rPr>
        <w:t xml:space="preserve"> </w:t>
      </w:r>
      <w:r w:rsidRPr="001F04AC">
        <w:rPr>
          <w:rFonts w:ascii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CD634D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sr-Cyrl-RS"/>
        </w:rPr>
        <w:t>(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 xml:space="preserve"> д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љ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 w:rsidRPr="00CD634D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текс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Pr="00CD634D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r-Cyrl-RS"/>
        </w:rPr>
        <w:t xml:space="preserve"> Одлука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Pr="00CD634D">
        <w:rPr>
          <w:rFonts w:ascii="Times New Roman" w:eastAsia="Times New Roman" w:hAnsi="Times New Roman" w:cs="Times New Roman"/>
          <w:noProof/>
          <w:spacing w:val="13"/>
          <w:sz w:val="24"/>
          <w:szCs w:val="24"/>
          <w:lang w:val="sr-Cyrl-RS"/>
        </w:rPr>
        <w:t xml:space="preserve"> ближе се 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твр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>ђ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>ј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с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лови, </w:t>
      </w:r>
      <w:r w:rsidRPr="00CD634D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val="sr-Cyrl-RS"/>
        </w:rPr>
        <w:t xml:space="preserve">критеријуми и поступак 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з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доделу стипендија постдокторандима</w:t>
      </w:r>
      <w:r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(докторима наука)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н</w:t>
      </w:r>
      <w:r w:rsidRPr="00CD634D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sr-Cyrl-RS"/>
        </w:rPr>
        <w:t>и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</w:t>
      </w:r>
      <w:r w:rsidRPr="00CD634D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рзите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14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р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>г</w:t>
      </w:r>
      <w:r w:rsidRPr="00CD634D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sr-Cyrl-RS"/>
        </w:rPr>
        <w:t>ј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e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ц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(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д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љ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с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 xml:space="preserve"> стипендија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која се додељује сваке године </w:t>
      </w:r>
      <w:r w:rsidRPr="00CD634D">
        <w:rPr>
          <w:rFonts w:ascii="Times New Roman" w:hAnsi="Times New Roman" w:cs="Times New Roman"/>
          <w:sz w:val="24"/>
          <w:szCs w:val="24"/>
          <w:lang w:val="sr-Cyrl-RS"/>
        </w:rPr>
        <w:t>ради подизања нивоа и унапређења научно-истраживачког рада Универзитета.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F47B8A" w:rsidRDefault="00F47B8A" w:rsidP="00F47B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 додељује две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постдокторске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стипендије у току једне школске године.</w:t>
      </w:r>
    </w:p>
    <w:p w:rsidR="00F47B8A" w:rsidRDefault="008B2521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sz w:val="24"/>
          <w:szCs w:val="24"/>
          <w:lang w:val="sr-Cyrl-RS"/>
        </w:rPr>
        <w:t>Стипендије могу бити додељене</w:t>
      </w:r>
      <w:r w:rsidR="00F47B8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47B8A" w:rsidRDefault="00F47B8A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B2521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71E60">
        <w:rPr>
          <w:rFonts w:ascii="Times New Roman" w:hAnsi="Times New Roman" w:cs="Times New Roman"/>
          <w:sz w:val="24"/>
          <w:szCs w:val="24"/>
          <w:lang w:val="sr-Cyrl-RS"/>
        </w:rPr>
        <w:t>постдокторанд</w:t>
      </w:r>
      <w:r w:rsidR="00CD634D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proofErr w:type="spellEnd"/>
      <w:r w:rsidR="00CD634D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запосленим на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факултетима у саставу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</w:t>
      </w:r>
      <w:r w:rsidR="003E70EE">
        <w:rPr>
          <w:rFonts w:ascii="Times New Roman" w:hAnsi="Times New Roman" w:cs="Times New Roman"/>
          <w:sz w:val="24"/>
          <w:szCs w:val="24"/>
          <w:lang w:val="sr-Cyrl-RS"/>
        </w:rPr>
        <w:t xml:space="preserve">у Крагујевцу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реализовали</w:t>
      </w:r>
      <w:r w:rsidR="00D2423C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у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ниверзитета у иностранству, </w:t>
      </w:r>
    </w:p>
    <w:p w:rsidR="00371E08" w:rsidRPr="003E70EE" w:rsidRDefault="00F47B8A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="00171E60">
        <w:rPr>
          <w:rFonts w:ascii="Times New Roman" w:hAnsi="Times New Roman" w:cs="Times New Roman"/>
          <w:sz w:val="24"/>
          <w:szCs w:val="24"/>
          <w:lang w:val="sr-Cyrl-RS"/>
        </w:rPr>
        <w:t>постдокторандима</w:t>
      </w:r>
      <w:proofErr w:type="spellEnd"/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из иностранства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 реализовали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факултета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у саставу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>Универзитета у Крагујевцу.</w:t>
      </w:r>
    </w:p>
    <w:p w:rsidR="00753B61" w:rsidRPr="003E70EE" w:rsidRDefault="008B2521" w:rsidP="00EF7870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Стипендије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се додељују </w:t>
      </w:r>
      <w:r w:rsidRPr="003E70EE">
        <w:rPr>
          <w:lang w:val="sr-Cyrl-RS"/>
        </w:rPr>
        <w:t>кандидатима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који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испуњавају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услове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конкурса</w:t>
      </w:r>
      <w:r w:rsidR="00753B61" w:rsidRPr="003E70EE">
        <w:rPr>
          <w:lang w:val="sr-Cyrl-RS"/>
        </w:rPr>
        <w:t xml:space="preserve">, </w:t>
      </w:r>
      <w:r w:rsidRPr="003E70EE">
        <w:rPr>
          <w:lang w:val="sr-Cyrl-RS"/>
        </w:rPr>
        <w:t>а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који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су запослени на Универзитету </w:t>
      </w:r>
      <w:r w:rsidR="00171E60">
        <w:rPr>
          <w:lang w:val="sr-Cyrl-RS"/>
        </w:rPr>
        <w:t>у Крагујевцу или на иностраном универзитету</w:t>
      </w:r>
      <w:r w:rsidR="00D2423C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и докторирали </w:t>
      </w:r>
      <w:r w:rsidRPr="003E70EE">
        <w:rPr>
          <w:lang w:val="sr-Cyrl-RS"/>
        </w:rPr>
        <w:t>у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>пољима која се реализују на Универзитету</w:t>
      </w:r>
      <w:r w:rsidR="003E70EE">
        <w:rPr>
          <w:lang w:val="sr-Cyrl-RS"/>
        </w:rPr>
        <w:t xml:space="preserve"> у Крагујевцу</w:t>
      </w:r>
      <w:r w:rsidR="00EF7870" w:rsidRPr="003E70EE">
        <w:rPr>
          <w:lang w:val="sr-Cyrl-RS"/>
        </w:rPr>
        <w:t xml:space="preserve"> и то: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А.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природ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-ма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те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м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lastRenderedPageBreak/>
        <w:t xml:space="preserve">Б. 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ab/>
        <w:t>ме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цин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ки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В.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те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техно</w:t>
      </w:r>
      <w:r w:rsidRPr="003E70EE">
        <w:rPr>
          <w:rFonts w:ascii="Times New Roman" w:eastAsia="Times New Roman" w:hAnsi="Times New Roman"/>
          <w:noProof/>
          <w:spacing w:val="-3"/>
          <w:sz w:val="24"/>
          <w:szCs w:val="24"/>
          <w:lang w:val="sr-Cyrl-RS"/>
        </w:rPr>
        <w:t>л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ошк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Г.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д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р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шт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в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но-хуманистичких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и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Д.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ab/>
        <w:t>у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м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3E70EE" w:rsidRDefault="003E70EE" w:rsidP="003E70EE">
      <w:pPr>
        <w:pStyle w:val="NormalWeb"/>
        <w:shd w:val="clear" w:color="auto" w:fill="FFFFFF"/>
        <w:spacing w:before="0" w:beforeAutospacing="0" w:after="180" w:afterAutospacing="0"/>
        <w:jc w:val="both"/>
        <w:textAlignment w:val="baseline"/>
        <w:rPr>
          <w:lang w:val="sr-Cyrl-RS"/>
        </w:rPr>
      </w:pP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E60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171E6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174921" w:rsidRPr="003E70EE" w:rsidRDefault="00174921" w:rsidP="00174921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Универзитет </w:t>
      </w:r>
      <w:r w:rsidR="003E70EE">
        <w:rPr>
          <w:lang w:val="sr-Cyrl-RS"/>
        </w:rPr>
        <w:t>у Крагујевцу додељ</w:t>
      </w:r>
      <w:r w:rsidR="00D2423C" w:rsidRPr="003E70EE">
        <w:rPr>
          <w:lang w:val="sr-Cyrl-RS"/>
        </w:rPr>
        <w:t xml:space="preserve">ује </w:t>
      </w:r>
      <w:r w:rsidRPr="003E70EE">
        <w:rPr>
          <w:lang w:val="sr-Cyrl-RS"/>
        </w:rPr>
        <w:t xml:space="preserve">стипендије </w:t>
      </w:r>
      <w:r w:rsidR="003E70EE">
        <w:rPr>
          <w:lang w:val="sr-Cyrl-RS"/>
        </w:rPr>
        <w:t>з</w:t>
      </w:r>
      <w:r w:rsidRPr="003E70EE">
        <w:rPr>
          <w:lang w:val="sr-Cyrl-RS"/>
        </w:rPr>
        <w:t xml:space="preserve">а </w:t>
      </w:r>
      <w:proofErr w:type="spellStart"/>
      <w:r w:rsidRPr="003E70EE">
        <w:rPr>
          <w:lang w:val="sr-Cyrl-RS"/>
        </w:rPr>
        <w:t>постдокторско</w:t>
      </w:r>
      <w:proofErr w:type="spellEnd"/>
      <w:r w:rsidRPr="003E70EE">
        <w:rPr>
          <w:lang w:val="sr-Cyrl-RS"/>
        </w:rPr>
        <w:t xml:space="preserve"> усавршавање у иностранству које ће се реализова</w:t>
      </w:r>
      <w:r w:rsidR="00171E60">
        <w:rPr>
          <w:lang w:val="sr-Cyrl-RS"/>
        </w:rPr>
        <w:t xml:space="preserve">ти у периоду најкраће месец </w:t>
      </w:r>
      <w:r w:rsidRPr="003E70EE">
        <w:rPr>
          <w:lang w:val="sr-Cyrl-RS"/>
        </w:rPr>
        <w:t xml:space="preserve">, а најдуже три месеца. </w:t>
      </w:r>
    </w:p>
    <w:p w:rsidR="000F2993" w:rsidRPr="00171E60" w:rsidRDefault="00171E60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0F2993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типендије коју додељује Универзитет, исплаћује се одједном и у динарској противвредности по средњем курсу НБС. 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Висину стипендије утврђује Савет Универзитета</w:t>
      </w:r>
      <w:r w:rsidR="000F2993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F47B8A" w:rsidRPr="003E70EE" w:rsidRDefault="00171E60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Уз с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типенди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докторандима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надокнађују и припадајући путни за одлазак и повратак на усавршавање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F2993" w:rsidRPr="003E70EE" w:rsidRDefault="000F2993" w:rsidP="000F2993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Усавршавање по одобреној стипендији се може реализовати у року од годину дана од дана доношења одлуке</w:t>
      </w:r>
      <w:r w:rsidR="00171E60">
        <w:rPr>
          <w:lang w:val="sr-Cyrl-RS"/>
        </w:rPr>
        <w:t xml:space="preserve"> о додели стипендије</w:t>
      </w:r>
      <w:r w:rsidRPr="003E70EE">
        <w:rPr>
          <w:lang w:val="sr-Cyrl-RS"/>
        </w:rPr>
        <w:t>.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2152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26215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53B61" w:rsidRPr="003E70EE" w:rsidRDefault="008C009C" w:rsidP="00174921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>
        <w:rPr>
          <w:lang w:val="sr-Cyrl-RS"/>
        </w:rPr>
        <w:t>П</w:t>
      </w:r>
      <w:r w:rsidR="008B2521" w:rsidRPr="003E70EE">
        <w:rPr>
          <w:lang w:val="sr-Cyrl-RS"/>
        </w:rPr>
        <w:t>раво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учешћа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конкурсу</w:t>
      </w:r>
      <w:r w:rsidR="00753B61" w:rsidRPr="003E70EE">
        <w:rPr>
          <w:lang w:val="sr-Cyrl-RS"/>
        </w:rPr>
        <w:t xml:space="preserve"> </w:t>
      </w:r>
      <w:r w:rsidR="00262152">
        <w:rPr>
          <w:lang w:val="sr-Cyrl-RS"/>
        </w:rPr>
        <w:t xml:space="preserve"> </w:t>
      </w:r>
      <w:r w:rsidR="008B2521" w:rsidRPr="003E70EE">
        <w:rPr>
          <w:lang w:val="sr-Cyrl-RS"/>
        </w:rPr>
        <w:t>има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доктор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наука</w:t>
      </w:r>
      <w:r w:rsidR="00753B61" w:rsidRPr="003E70EE">
        <w:rPr>
          <w:lang w:val="sr-Cyrl-RS"/>
        </w:rPr>
        <w:t>:</w:t>
      </w:r>
    </w:p>
    <w:p w:rsidR="00753B61" w:rsidRPr="00F47B8A" w:rsidRDefault="00753B61" w:rsidP="00174921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strike/>
          <w:lang w:val="sr-Cyrl-RS"/>
        </w:rPr>
      </w:pPr>
      <w:r w:rsidRPr="003E70EE">
        <w:rPr>
          <w:lang w:val="sr-Cyrl-RS"/>
        </w:rPr>
        <w:t>– </w:t>
      </w:r>
      <w:r w:rsidR="008B2521" w:rsidRPr="003E70EE">
        <w:rPr>
          <w:lang w:val="sr-Cyrl-RS"/>
        </w:rPr>
        <w:t>запослен</w:t>
      </w:r>
      <w:r w:rsidRPr="003E70EE">
        <w:rPr>
          <w:lang w:val="sr-Cyrl-RS"/>
        </w:rPr>
        <w:t xml:space="preserve">  </w:t>
      </w:r>
      <w:r w:rsidR="00174921" w:rsidRPr="003E70EE">
        <w:rPr>
          <w:lang w:val="sr-Cyrl-RS"/>
        </w:rPr>
        <w:t>на факултету у саставу Универзитета</w:t>
      </w:r>
      <w:r w:rsidRPr="003E70EE">
        <w:rPr>
          <w:lang w:val="sr-Cyrl-RS"/>
        </w:rPr>
        <w:t>;</w:t>
      </w:r>
      <w:r w:rsidRPr="003E70EE">
        <w:rPr>
          <w:lang w:val="sr-Cyrl-RS"/>
        </w:rPr>
        <w:br/>
        <w:t>– </w:t>
      </w:r>
      <w:r w:rsidR="008B2521" w:rsidRPr="003E70EE">
        <w:rPr>
          <w:lang w:val="sr-Cyrl-RS"/>
        </w:rPr>
        <w:t>ангажован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научноистраживачком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пројекту</w:t>
      </w:r>
      <w:r w:rsidR="00174921" w:rsidRPr="003E70EE">
        <w:rPr>
          <w:lang w:val="sr-Cyrl-RS"/>
        </w:rPr>
        <w:t xml:space="preserve"> (факултетском, националном, међународном)</w:t>
      </w:r>
      <w:r w:rsidRPr="003E70EE">
        <w:rPr>
          <w:lang w:val="sr-Cyrl-RS"/>
        </w:rPr>
        <w:br/>
        <w:t>– </w:t>
      </w:r>
      <w:r w:rsidR="00262152">
        <w:rPr>
          <w:lang w:val="sr-Cyrl-RS"/>
        </w:rPr>
        <w:t xml:space="preserve">који </w:t>
      </w:r>
      <w:r w:rsidR="00174921" w:rsidRPr="003E70EE">
        <w:rPr>
          <w:lang w:val="sr-Cyrl-RS"/>
        </w:rPr>
        <w:t xml:space="preserve">није старији од </w:t>
      </w:r>
      <w:r w:rsidR="00D2423C" w:rsidRPr="003E70EE">
        <w:rPr>
          <w:lang w:val="sr-Cyrl-RS"/>
        </w:rPr>
        <w:t>40</w:t>
      </w:r>
      <w:r w:rsidR="00174921" w:rsidRPr="003E70EE">
        <w:rPr>
          <w:lang w:val="sr-Cyrl-RS"/>
        </w:rPr>
        <w:t xml:space="preserve"> година</w:t>
      </w:r>
      <w:r w:rsidR="00F47B8A">
        <w:rPr>
          <w:lang w:val="sr-Cyrl-RS"/>
        </w:rPr>
        <w:t>.</w:t>
      </w:r>
      <w:r w:rsidRPr="003E70EE">
        <w:rPr>
          <w:lang w:val="sr-Cyrl-RS"/>
        </w:rPr>
        <w:br/>
      </w:r>
    </w:p>
    <w:p w:rsidR="00BE5393" w:rsidRPr="003E70EE" w:rsidRDefault="008B2521" w:rsidP="00D2423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Кандидат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подноси</w:t>
      </w:r>
      <w:r w:rsidR="00262152">
        <w:rPr>
          <w:lang w:val="sr-Cyrl-RS"/>
        </w:rPr>
        <w:t xml:space="preserve"> следећу</w:t>
      </w:r>
      <w:r w:rsidR="00BE5393" w:rsidRPr="003E70EE">
        <w:rPr>
          <w:lang w:val="sr-Cyrl-RS"/>
        </w:rPr>
        <w:t xml:space="preserve"> документацију: </w:t>
      </w:r>
    </w:p>
    <w:p w:rsidR="00753B61" w:rsidRPr="003536E9" w:rsidRDefault="00BE5393" w:rsidP="00BE539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Попуњену, својеручно потписану и оверену у регистрованој организацији </w:t>
      </w:r>
      <w:r w:rsidR="00262152">
        <w:rPr>
          <w:lang w:val="sr-Cyrl-RS"/>
        </w:rPr>
        <w:t>пријаву на конкурс;</w:t>
      </w:r>
    </w:p>
    <w:p w:rsidR="000F2993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запослењу на факултету/Универзитету, односно научном звању (одлуку о избору Универзитета и Уговор о раду)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F2993" w:rsidRPr="003E70EE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ангажовању на пројекту из текућег програма Министарства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F2993" w:rsidRPr="003E70EE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одбрањеној докторској дисертацији (копија дипломе или уверења)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E70EE" w:rsidRDefault="00BE5393" w:rsidP="00585A68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150" w:afterAutospacing="0" w:line="270" w:lineRule="atLeast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Одлуку већа факултета на којем је запослен за његово усавршавање, одобрење одсуства и образложење значаја усавршавања за даљи научноистраживачки рад </w:t>
      </w:r>
      <w:proofErr w:type="spellStart"/>
      <w:r w:rsidRPr="003E70EE">
        <w:rPr>
          <w:lang w:val="sr-Cyrl-RS"/>
        </w:rPr>
        <w:t>канидата</w:t>
      </w:r>
      <w:proofErr w:type="spellEnd"/>
      <w:r w:rsidRPr="003E70EE">
        <w:rPr>
          <w:lang w:val="sr-Cyrl-RS"/>
        </w:rPr>
        <w:t xml:space="preserve"> и факултета</w:t>
      </w:r>
      <w:r w:rsidR="00262152">
        <w:rPr>
          <w:lang w:val="sr-Cyrl-RS"/>
        </w:rPr>
        <w:t>;</w:t>
      </w:r>
    </w:p>
    <w:p w:rsidR="00BE5393" w:rsidRPr="003E70EE" w:rsidRDefault="00BE5393" w:rsidP="00585A68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150" w:afterAutospacing="0" w:line="270" w:lineRule="atLeast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Биографију</w:t>
      </w:r>
      <w:r w:rsidR="00F47B8A">
        <w:rPr>
          <w:lang w:val="sr-Cyrl-RS"/>
        </w:rPr>
        <w:t>.</w:t>
      </w:r>
      <w:r w:rsidRPr="003E70EE">
        <w:rPr>
          <w:lang w:val="sr-Cyrl-RS"/>
        </w:rPr>
        <w:t xml:space="preserve"> </w:t>
      </w:r>
    </w:p>
    <w:p w:rsidR="00BE5393" w:rsidRPr="003536E9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Библиографију </w:t>
      </w: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3536E9"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</w:t>
      </w: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Правилника о избору у звање)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E5393" w:rsidRPr="003536E9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Препоруку руководиоца пројекта на ком је кандидат ангажован, са образложењем потребе усавршав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ања у функцији рада на пројекту;</w:t>
      </w:r>
    </w:p>
    <w:p w:rsidR="00BE5393" w:rsidRPr="003E70EE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да је кандидат обезбедио место усавршавања у научноистраживачкој организацији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иностранству (позивно писмо);</w:t>
      </w:r>
    </w:p>
    <w:p w:rsidR="00BE5393" w:rsidRPr="003E70EE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Програм рада и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постдокторског</w:t>
      </w:r>
      <w:proofErr w:type="spellEnd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усавршавања кандидата у иностранству за време добијања стипендије (припремају и потписују заједно кандидат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ментор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научноистраживачке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где се ре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ализује усавршавање);</w:t>
      </w:r>
    </w:p>
    <w:p w:rsidR="00BE5393" w:rsidRPr="003E70EE" w:rsidRDefault="00262152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личне карте;</w:t>
      </w:r>
    </w:p>
    <w:p w:rsidR="00BE5393" w:rsidRPr="003E70EE" w:rsidRDefault="000F29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оказ </w:t>
      </w:r>
      <w:r w:rsidR="00BE5393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просечној оцени и дужини </w:t>
      </w:r>
      <w:r w:rsidR="00BE5393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трајањ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докторских студија које је кандидат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завршио (потврда факултета),</w:t>
      </w:r>
    </w:p>
    <w:p w:rsidR="00BE5393" w:rsidRPr="003E70EE" w:rsidRDefault="000F29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квирни финансијски предрачун трошкова боравка на усавршавању, са посебно исказаним путним трошковима.</w:t>
      </w:r>
    </w:p>
    <w:p w:rsidR="000F2993" w:rsidRPr="003E70EE" w:rsidRDefault="000F2993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 за подношење пријаве за</w:t>
      </w:r>
      <w:r w:rsidR="00C9448C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стипендирање за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наредну школску годину јесте 1. мај текуће школске године.</w:t>
      </w:r>
    </w:p>
    <w:p w:rsidR="00625DDF" w:rsidRPr="003E70EE" w:rsidRDefault="00625DDF" w:rsidP="00C9448C">
      <w:pPr>
        <w:pStyle w:val="NormalWeb"/>
        <w:shd w:val="clear" w:color="auto" w:fill="FFFFFF"/>
        <w:spacing w:before="0" w:beforeAutospacing="0" w:after="180" w:afterAutospacing="0"/>
        <w:ind w:firstLine="36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Непотпуне и неблаговремене пријаве неће бити разматране.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61173D" w:rsidRPr="00E77806" w:rsidRDefault="00F47B8A" w:rsidP="00E778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7806"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</w:p>
    <w:p w:rsidR="0061173D" w:rsidRDefault="0061173D" w:rsidP="009D3186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3186" w:rsidRPr="003E70EE" w:rsidRDefault="008B2521" w:rsidP="009D3186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D3186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обавља Комисија за доделу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стипендија коју чине три члана :</w:t>
      </w:r>
      <w:r w:rsidR="009D3186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проректор за науку, проректор  наставу и пр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оректор за међународну сарадњу, коју именује ректор Универзитета.</w:t>
      </w:r>
    </w:p>
    <w:p w:rsidR="00BD0247" w:rsidRDefault="00625DDF" w:rsidP="00BD0247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 рангирању кандидата за доделу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стипендија, Комисија полази од приоритета за развој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науке и истраживања на Универзитету, значаја уже области планираног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постдокторског</w:t>
      </w:r>
      <w:proofErr w:type="spellEnd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усавршавања, и значаја научноистраживачке организације у иностранству, </w:t>
      </w:r>
      <w:r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="005664C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што 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664C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зима у обзир </w:t>
      </w:r>
      <w:r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друге кр</w:t>
      </w:r>
      <w:r w:rsidR="00AA6BB0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итеријуме који ће се уредити по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AA6BB0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бним П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равилником о рангирању кандидата.</w:t>
      </w:r>
    </w:p>
    <w:p w:rsidR="003E70EE" w:rsidRPr="003E70EE" w:rsidRDefault="003E70EE" w:rsidP="003E70EE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На основу пријава</w:t>
      </w:r>
      <w:r w:rsidR="00AA6BB0" w:rsidRPr="00E77806">
        <w:rPr>
          <w:lang w:val="sr-Cyrl-RS"/>
        </w:rPr>
        <w:t xml:space="preserve"> </w:t>
      </w:r>
      <w:r w:rsidR="00E77806" w:rsidRPr="00E77806">
        <w:rPr>
          <w:lang w:val="sr-Cyrl-RS"/>
        </w:rPr>
        <w:t>и П</w:t>
      </w:r>
      <w:r w:rsidR="00AA6BB0" w:rsidRPr="00E77806">
        <w:rPr>
          <w:lang w:val="sr-Cyrl-RS"/>
        </w:rPr>
        <w:t>равилника о рангирању кандидата</w:t>
      </w:r>
      <w:r w:rsidRPr="00E77806">
        <w:rPr>
          <w:lang w:val="sr-Cyrl-RS"/>
        </w:rPr>
        <w:t xml:space="preserve">, свој </w:t>
      </w:r>
      <w:r w:rsidR="00AA6BB0" w:rsidRPr="00E77806">
        <w:rPr>
          <w:lang w:val="sr-Cyrl-RS"/>
        </w:rPr>
        <w:t>образложени</w:t>
      </w:r>
      <w:r w:rsidR="00AA6BB0">
        <w:rPr>
          <w:lang w:val="sr-Cyrl-RS"/>
        </w:rPr>
        <w:t xml:space="preserve"> </w:t>
      </w:r>
      <w:r w:rsidRPr="003E70EE">
        <w:rPr>
          <w:lang w:val="sr-Cyrl-RS"/>
        </w:rPr>
        <w:t>предлог кандидата којима треба доделити стипенди</w:t>
      </w:r>
      <w:r w:rsidR="00AA6BB0">
        <w:rPr>
          <w:lang w:val="sr-Cyrl-RS"/>
        </w:rPr>
        <w:t>је, Комисија доставља Сенату Уни</w:t>
      </w:r>
      <w:r w:rsidRPr="003E70EE">
        <w:rPr>
          <w:lang w:val="sr-Cyrl-RS"/>
        </w:rPr>
        <w:t xml:space="preserve">верзитета који </w:t>
      </w:r>
      <w:r w:rsidR="00E77806">
        <w:rPr>
          <w:lang w:val="sr-Cyrl-RS"/>
        </w:rPr>
        <w:t>доноси одлуку о додели стипендије</w:t>
      </w:r>
      <w:r w:rsidRPr="003E70EE">
        <w:rPr>
          <w:lang w:val="sr-Cyrl-RS"/>
        </w:rPr>
        <w:t>.</w:t>
      </w:r>
    </w:p>
    <w:p w:rsidR="003E70EE" w:rsidRPr="003E70EE" w:rsidRDefault="003E70EE" w:rsidP="003E70EE">
      <w:pPr>
        <w:pStyle w:val="NormalWeb"/>
        <w:shd w:val="clear" w:color="auto" w:fill="FFFFFF"/>
        <w:spacing w:before="0" w:beforeAutospacing="0" w:after="180" w:afterAutospacing="0"/>
        <w:ind w:firstLine="36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Резултати конкурса ће бити објављени на званичној </w:t>
      </w:r>
      <w:r w:rsidR="00AA6BB0" w:rsidRPr="00E77806">
        <w:rPr>
          <w:lang w:val="sr-Cyrl-RS"/>
        </w:rPr>
        <w:t>интернет</w:t>
      </w:r>
      <w:r w:rsidR="00AA6BB0">
        <w:rPr>
          <w:lang w:val="sr-Cyrl-RS"/>
        </w:rPr>
        <w:t xml:space="preserve"> </w:t>
      </w:r>
      <w:r w:rsidRPr="003E70EE">
        <w:rPr>
          <w:lang w:val="sr-Cyrl-RS"/>
        </w:rPr>
        <w:t>странци Универзитета.</w:t>
      </w:r>
    </w:p>
    <w:p w:rsidR="00DB2A1F" w:rsidRDefault="00DB2A1F" w:rsidP="00DB2A1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DB2A1F" w:rsidRDefault="00DB2A1F" w:rsidP="00DB2A1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7806"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>6.</w:t>
      </w:r>
    </w:p>
    <w:p w:rsidR="0061173D" w:rsidRDefault="00994339" w:rsidP="00994339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Међусобна  права  и  обавезе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кандидата који је добио стипендију и Универзитета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уређују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се  посебним  уговором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потписују Универзитет, к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декан ф</w:t>
      </w:r>
      <w:r w:rsidR="008C009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култета на коме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кандидат запослен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F378D" w:rsidRDefault="008B2521" w:rsidP="00C9448C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завршеном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постдокторском</w:t>
      </w:r>
      <w:proofErr w:type="spellEnd"/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факултет на којем је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30 дана од повратка</w:t>
      </w:r>
      <w:r w:rsidR="00DB2A1F" w:rsidRP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достављају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Сенату Универзитета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усавршавању, обављеном истраживању,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научноистраживачке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иностранству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,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факултета у саставу Универзитета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Крагујевцу, уко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лико је инострани </w:t>
      </w:r>
      <w:proofErr w:type="spellStart"/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постдокторант</w:t>
      </w:r>
      <w:proofErr w:type="spellEnd"/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обављеном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94339" w:rsidRPr="003E70EE" w:rsidRDefault="00994339" w:rsidP="00994339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извештај кандидат 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Универзитету 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фотокопију пасоша и путне карте.</w:t>
      </w:r>
    </w:p>
    <w:p w:rsidR="00E77806" w:rsidRDefault="008B2521" w:rsidP="003E70EE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Универзитета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обавезује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реализованог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остане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најмање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факултету Универзитета у Крагујевцу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F378D" w:rsidRPr="003E70EE" w:rsidRDefault="008B2521" w:rsidP="003E70EE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случају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непоштовања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одредбе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 који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конкуриса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заједно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вратиће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Универзитету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примљена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7806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B2A1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року од 90 дана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повратка.</w:t>
      </w:r>
    </w:p>
    <w:p w:rsidR="00A05895" w:rsidRPr="00A05895" w:rsidRDefault="004F378D" w:rsidP="00A058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0EE">
        <w:rPr>
          <w:bdr w:val="none" w:sz="0" w:space="0" w:color="auto" w:frame="1"/>
          <w:lang w:val="sr-Cyrl-RS"/>
        </w:rPr>
        <w:br/>
      </w:r>
      <w:r w:rsidR="00A05895"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>Члан 7.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осмог дана од дана објављивања на званичној интернет страници Универзитета. 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САВЕТ 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Број:____________________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Дана:____________________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ПРЕДСЕДНИК САВЕТА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УНИВЕРЗИТЕТА У КРАГУЈЕВЦУ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proofErr w:type="spellStart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>Синиша</w:t>
      </w:r>
      <w:proofErr w:type="spellEnd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>Ранђић</w:t>
      </w:r>
      <w:proofErr w:type="spellEnd"/>
    </w:p>
    <w:p w:rsidR="00A21ED7" w:rsidRPr="00A05895" w:rsidRDefault="00A21ED7" w:rsidP="00A21ED7">
      <w:pPr>
        <w:pStyle w:val="NormalWeb"/>
        <w:shd w:val="clear" w:color="auto" w:fill="FFFFFF"/>
        <w:spacing w:before="0" w:beforeAutospacing="0" w:after="180" w:afterAutospacing="0"/>
        <w:ind w:firstLine="567"/>
        <w:textAlignment w:val="baseline"/>
        <w:rPr>
          <w:lang w:val="sr-Cyrl-RS"/>
        </w:rPr>
      </w:pPr>
    </w:p>
    <w:sectPr w:rsidR="00A21ED7" w:rsidRPr="00A0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71F"/>
    <w:multiLevelType w:val="hybridMultilevel"/>
    <w:tmpl w:val="A07E8F10"/>
    <w:lvl w:ilvl="0" w:tplc="F8661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2D7"/>
    <w:multiLevelType w:val="hybridMultilevel"/>
    <w:tmpl w:val="DCA06FD8"/>
    <w:lvl w:ilvl="0" w:tplc="ED3E05F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A51E5F"/>
    <w:multiLevelType w:val="hybridMultilevel"/>
    <w:tmpl w:val="0680C8F6"/>
    <w:lvl w:ilvl="0" w:tplc="AE06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44FF"/>
    <w:multiLevelType w:val="hybridMultilevel"/>
    <w:tmpl w:val="F4142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D4B"/>
    <w:multiLevelType w:val="hybridMultilevel"/>
    <w:tmpl w:val="CADE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4E90"/>
    <w:multiLevelType w:val="hybridMultilevel"/>
    <w:tmpl w:val="8336250A"/>
    <w:lvl w:ilvl="0" w:tplc="E85465B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61"/>
    <w:rsid w:val="00015145"/>
    <w:rsid w:val="000353C7"/>
    <w:rsid w:val="000C407E"/>
    <w:rsid w:val="000C6C3B"/>
    <w:rsid w:val="000F2993"/>
    <w:rsid w:val="00171E60"/>
    <w:rsid w:val="00174921"/>
    <w:rsid w:val="001F04AC"/>
    <w:rsid w:val="00262152"/>
    <w:rsid w:val="002C029A"/>
    <w:rsid w:val="003536E9"/>
    <w:rsid w:val="00371E08"/>
    <w:rsid w:val="003A5950"/>
    <w:rsid w:val="003E70EE"/>
    <w:rsid w:val="004F378D"/>
    <w:rsid w:val="00553977"/>
    <w:rsid w:val="005664CF"/>
    <w:rsid w:val="0061173D"/>
    <w:rsid w:val="00625DDF"/>
    <w:rsid w:val="006807A5"/>
    <w:rsid w:val="00720F6E"/>
    <w:rsid w:val="00753B61"/>
    <w:rsid w:val="008B2521"/>
    <w:rsid w:val="008C009C"/>
    <w:rsid w:val="00994339"/>
    <w:rsid w:val="009D3186"/>
    <w:rsid w:val="00A05895"/>
    <w:rsid w:val="00A21ED7"/>
    <w:rsid w:val="00AA6BB0"/>
    <w:rsid w:val="00BD0247"/>
    <w:rsid w:val="00BE5393"/>
    <w:rsid w:val="00C9448C"/>
    <w:rsid w:val="00CB2868"/>
    <w:rsid w:val="00CD634D"/>
    <w:rsid w:val="00D2423C"/>
    <w:rsid w:val="00DB2A1F"/>
    <w:rsid w:val="00E77806"/>
    <w:rsid w:val="00ED115C"/>
    <w:rsid w:val="00EF7870"/>
    <w:rsid w:val="00F4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30AF-F129-44C2-B9BC-17D420AE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B61"/>
    <w:rPr>
      <w:b/>
      <w:bCs/>
    </w:rPr>
  </w:style>
  <w:style w:type="paragraph" w:styleId="PlainText">
    <w:name w:val="Plain Text"/>
    <w:basedOn w:val="Normal"/>
    <w:link w:val="PlainTextChar"/>
    <w:unhideWhenUsed/>
    <w:rsid w:val="00371E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71E0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Boskovic</dc:creator>
  <cp:keywords/>
  <dc:description/>
  <cp:lastModifiedBy>User</cp:lastModifiedBy>
  <cp:revision>3</cp:revision>
  <dcterms:created xsi:type="dcterms:W3CDTF">2016-09-22T12:18:00Z</dcterms:created>
  <dcterms:modified xsi:type="dcterms:W3CDTF">2016-09-22T14:43:00Z</dcterms:modified>
</cp:coreProperties>
</file>