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B1" w:rsidRPr="00517AB1" w:rsidRDefault="00517AB1" w:rsidP="00517AB1">
      <w:pPr>
        <w:pStyle w:val="BodyText"/>
        <w:jc w:val="center"/>
        <w:rPr>
          <w:rFonts w:ascii="Palatino Linotype" w:hAnsi="Palatino Linotype"/>
          <w:b/>
          <w:sz w:val="36"/>
          <w:szCs w:val="36"/>
          <w:lang w:val="sr-Cyrl-RS"/>
        </w:rPr>
      </w:pPr>
      <w:bookmarkStart w:id="0" w:name="_GoBack"/>
      <w:bookmarkEnd w:id="0"/>
      <w:r w:rsidRPr="00517AB1">
        <w:rPr>
          <w:rFonts w:ascii="Palatino Linotype" w:hAnsi="Palatino Linotype"/>
          <w:b/>
          <w:sz w:val="36"/>
          <w:szCs w:val="36"/>
          <w:lang w:val="sr-Cyrl-RS"/>
        </w:rPr>
        <w:t>УНИВЕРЗИТЕТ У КРАГУЈЕВЦУ</w:t>
      </w: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tabs>
          <w:tab w:val="left" w:pos="3420"/>
        </w:tabs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691353" w:rsidP="00517AB1">
      <w:pPr>
        <w:jc w:val="center"/>
        <w:rPr>
          <w:rFonts w:ascii="Palatino Linotype" w:hAnsi="Palatino Linotype"/>
          <w:sz w:val="28"/>
          <w:lang w:val="sr-Cyrl-RS"/>
        </w:rPr>
      </w:pPr>
      <w:r w:rsidRPr="00363CF8">
        <w:rPr>
          <w:rFonts w:ascii="Palatino Linotype" w:hAnsi="Palatino Linotype"/>
          <w:noProof/>
          <w:sz w:val="28"/>
          <w:lang w:val="sr-Latn-RS" w:eastAsia="sr-Latn-RS"/>
        </w:rPr>
        <w:drawing>
          <wp:inline distT="0" distB="0" distL="0" distR="0">
            <wp:extent cx="1146175" cy="1525905"/>
            <wp:effectExtent l="0" t="0" r="0" b="0"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jc w:val="center"/>
        <w:rPr>
          <w:rFonts w:ascii="Palatino Linotype" w:hAnsi="Palatino Linotype"/>
          <w:sz w:val="28"/>
          <w:szCs w:val="28"/>
          <w:lang w:val="sr-Cyrl-RS"/>
        </w:rPr>
      </w:pPr>
      <w:r w:rsidRPr="00517AB1">
        <w:rPr>
          <w:rFonts w:ascii="Palatino Linotype" w:hAnsi="Palatino Linotype"/>
          <w:b/>
          <w:bCs/>
          <w:sz w:val="28"/>
          <w:szCs w:val="28"/>
          <w:lang w:val="sr-Cyrl-RS"/>
        </w:rPr>
        <w:t>ПРАВИЛНИК</w:t>
      </w:r>
    </w:p>
    <w:p w:rsidR="00517AB1" w:rsidRPr="00517AB1" w:rsidRDefault="00517AB1" w:rsidP="00517AB1">
      <w:pPr>
        <w:pStyle w:val="BodyText"/>
        <w:jc w:val="center"/>
        <w:rPr>
          <w:rFonts w:ascii="Palatino Linotype" w:hAnsi="Palatino Linotype"/>
          <w:b/>
          <w:bCs/>
          <w:sz w:val="28"/>
          <w:szCs w:val="28"/>
          <w:lang w:val="sr-Latn-RS"/>
        </w:rPr>
      </w:pPr>
      <w:r w:rsidRPr="00517AB1">
        <w:rPr>
          <w:rFonts w:ascii="Palatino Linotype" w:hAnsi="Palatino Linotype"/>
          <w:b/>
          <w:bCs/>
          <w:sz w:val="28"/>
          <w:szCs w:val="28"/>
          <w:lang w:val="sr-Cyrl-RS"/>
        </w:rPr>
        <w:t xml:space="preserve">о поступку провере </w:t>
      </w:r>
      <w:r w:rsidR="00BD6B46">
        <w:rPr>
          <w:rFonts w:ascii="Palatino Linotype" w:hAnsi="Palatino Linotype"/>
          <w:b/>
          <w:bCs/>
          <w:sz w:val="28"/>
          <w:szCs w:val="28"/>
          <w:lang w:val="sr-Cyrl-RS"/>
        </w:rPr>
        <w:t xml:space="preserve">на </w:t>
      </w:r>
      <w:r w:rsidRPr="00517AB1">
        <w:rPr>
          <w:rFonts w:ascii="Palatino Linotype" w:hAnsi="Palatino Linotype"/>
          <w:b/>
          <w:bCs/>
          <w:sz w:val="28"/>
          <w:szCs w:val="28"/>
          <w:lang w:val="sr-Cyrl-RS"/>
        </w:rPr>
        <w:t>плагијаризма на Универзитету у Крагујевцу</w:t>
      </w:r>
    </w:p>
    <w:p w:rsidR="00517AB1" w:rsidRPr="00517AB1" w:rsidRDefault="00517AB1" w:rsidP="00517AB1">
      <w:pPr>
        <w:pStyle w:val="BodyText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rPr>
          <w:rFonts w:ascii="Palatino Linotype" w:hAnsi="Palatino Linotype"/>
          <w:b/>
          <w:sz w:val="28"/>
          <w:szCs w:val="28"/>
          <w:lang w:val="sr-Cyrl-RS"/>
        </w:rPr>
      </w:pPr>
      <w:r w:rsidRPr="00517AB1">
        <w:rPr>
          <w:rFonts w:ascii="Palatino Linotype" w:hAnsi="Palatino Linotype"/>
          <w:b/>
          <w:sz w:val="28"/>
          <w:szCs w:val="28"/>
          <w:lang w:val="sr-Cyrl-RS"/>
        </w:rPr>
        <w:t xml:space="preserve">                                   </w:t>
      </w: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ind w:firstLine="720"/>
        <w:rPr>
          <w:rFonts w:ascii="Palatino Linotype" w:hAnsi="Palatino Linotype"/>
          <w:sz w:val="28"/>
          <w:szCs w:val="28"/>
          <w:lang w:val="sr-Cyrl-RS"/>
        </w:rPr>
      </w:pPr>
    </w:p>
    <w:p w:rsid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Pr="00517AB1" w:rsidRDefault="00517AB1" w:rsidP="00517AB1">
      <w:pPr>
        <w:pStyle w:val="BodyText"/>
        <w:rPr>
          <w:rFonts w:ascii="Palatino Linotype" w:hAnsi="Palatino Linotype"/>
          <w:sz w:val="28"/>
          <w:szCs w:val="28"/>
          <w:lang w:val="ru-RU"/>
        </w:rPr>
      </w:pPr>
    </w:p>
    <w:p w:rsidR="00517AB1" w:rsidRPr="00517AB1" w:rsidRDefault="00517AB1" w:rsidP="00517AB1">
      <w:pPr>
        <w:pStyle w:val="BodyText"/>
        <w:rPr>
          <w:rFonts w:ascii="Palatino Linotype" w:hAnsi="Palatino Linotype"/>
          <w:sz w:val="28"/>
          <w:szCs w:val="28"/>
          <w:lang w:val="ru-RU"/>
        </w:rPr>
      </w:pPr>
    </w:p>
    <w:p w:rsidR="00517AB1" w:rsidRPr="00517AB1" w:rsidRDefault="00517AB1" w:rsidP="00517AB1">
      <w:pPr>
        <w:pStyle w:val="BodyText"/>
        <w:ind w:firstLine="720"/>
        <w:jc w:val="center"/>
        <w:rPr>
          <w:rFonts w:ascii="Palatino Linotype" w:hAnsi="Palatino Linotype"/>
          <w:sz w:val="28"/>
          <w:szCs w:val="28"/>
          <w:lang w:val="sr-Cyrl-RS"/>
        </w:rPr>
      </w:pPr>
    </w:p>
    <w:p w:rsidR="00517AB1" w:rsidRDefault="00517AB1" w:rsidP="00517AB1">
      <w:pPr>
        <w:pStyle w:val="BodyText"/>
        <w:rPr>
          <w:rFonts w:ascii="Palatino Linotype" w:hAnsi="Palatino Linotype"/>
          <w:b/>
          <w:sz w:val="28"/>
          <w:szCs w:val="28"/>
          <w:lang w:val="sr-Cyrl-RS"/>
        </w:rPr>
      </w:pPr>
      <w:r w:rsidRPr="00517AB1">
        <w:rPr>
          <w:rFonts w:ascii="Palatino Linotype" w:hAnsi="Palatino Linotype"/>
          <w:b/>
          <w:sz w:val="28"/>
          <w:szCs w:val="28"/>
          <w:lang w:val="sr-Cyrl-RS"/>
        </w:rPr>
        <w:t xml:space="preserve">                              </w:t>
      </w:r>
    </w:p>
    <w:p w:rsidR="00517AB1" w:rsidRPr="00517AB1" w:rsidRDefault="00517AB1" w:rsidP="00517AB1">
      <w:pPr>
        <w:pStyle w:val="BodyText"/>
        <w:jc w:val="center"/>
        <w:rPr>
          <w:rFonts w:ascii="Palatino Linotype" w:hAnsi="Palatino Linotype"/>
          <w:b/>
          <w:sz w:val="28"/>
          <w:szCs w:val="28"/>
          <w:lang w:val="sr-Cyrl-RS"/>
        </w:rPr>
      </w:pPr>
      <w:r w:rsidRPr="00517AB1">
        <w:rPr>
          <w:rFonts w:ascii="Palatino Linotype" w:hAnsi="Palatino Linotype"/>
          <w:b/>
          <w:sz w:val="28"/>
          <w:szCs w:val="28"/>
          <w:lang w:val="sr-Cyrl-RS"/>
        </w:rPr>
        <w:lastRenderedPageBreak/>
        <w:t xml:space="preserve">Крагујевац, </w:t>
      </w:r>
      <w:r>
        <w:rPr>
          <w:rFonts w:ascii="Palatino Linotype" w:hAnsi="Palatino Linotype"/>
          <w:b/>
          <w:sz w:val="28"/>
          <w:szCs w:val="28"/>
          <w:lang w:val="sr-Cyrl-RS"/>
        </w:rPr>
        <w:t>2018.</w:t>
      </w:r>
      <w:r w:rsidRPr="00517AB1">
        <w:rPr>
          <w:rFonts w:ascii="Palatino Linotype" w:hAnsi="Palatino Linotype"/>
          <w:b/>
          <w:sz w:val="28"/>
          <w:szCs w:val="28"/>
          <w:lang w:val="sr-Cyrl-RS"/>
        </w:rPr>
        <w:t xml:space="preserve"> године</w:t>
      </w:r>
    </w:p>
    <w:p w:rsidR="00517AB1" w:rsidRPr="00517AB1" w:rsidRDefault="00517AB1" w:rsidP="00517AB1">
      <w:pPr>
        <w:pStyle w:val="Default"/>
        <w:jc w:val="center"/>
        <w:rPr>
          <w:rFonts w:ascii="Palatino Linotype" w:hAnsi="Palatino Linotype" w:cs="Times New Roman"/>
          <w:b/>
          <w:lang w:val="sr-Cyrl-RS"/>
        </w:rPr>
      </w:pPr>
    </w:p>
    <w:p w:rsidR="00517AB1" w:rsidRPr="00DC7341" w:rsidRDefault="00517AB1" w:rsidP="00363CF8">
      <w:pPr>
        <w:pStyle w:val="Default"/>
        <w:jc w:val="both"/>
        <w:rPr>
          <w:rFonts w:ascii="Palatino Linotype" w:hAnsi="Palatino Linotype" w:cs="Times New Roman"/>
          <w:b/>
          <w:lang w:val="sr-Cyrl-RS"/>
        </w:rPr>
      </w:pPr>
      <w:r w:rsidRPr="00DC7341">
        <w:rPr>
          <w:rFonts w:ascii="Palatino Linotype" w:hAnsi="Palatino Linotype" w:cs="Times New Roman"/>
          <w:b/>
          <w:lang w:val="sr-Cyrl-RS"/>
        </w:rPr>
        <w:t>САДРЖАЈ:</w:t>
      </w:r>
    </w:p>
    <w:p w:rsidR="00517AB1" w:rsidRP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DC7341" w:rsidRPr="00DC7341" w:rsidRDefault="00DC7341">
      <w:pPr>
        <w:pStyle w:val="TOCHeading"/>
        <w:rPr>
          <w:rFonts w:ascii="Palatino Linotype" w:hAnsi="Palatino Linotype"/>
          <w:sz w:val="24"/>
          <w:szCs w:val="24"/>
        </w:rPr>
      </w:pPr>
    </w:p>
    <w:p w:rsidR="00DC7341" w:rsidRPr="00DC7341" w:rsidRDefault="00DC7341">
      <w:pPr>
        <w:pStyle w:val="TOC1"/>
        <w:tabs>
          <w:tab w:val="right" w:leader="dot" w:pos="9350"/>
        </w:tabs>
        <w:rPr>
          <w:rFonts w:ascii="Palatino Linotype" w:hAnsi="Palatino Linotype"/>
          <w:noProof/>
          <w:sz w:val="24"/>
          <w:szCs w:val="24"/>
        </w:rPr>
      </w:pPr>
      <w:r w:rsidRPr="00DC7341">
        <w:rPr>
          <w:rFonts w:ascii="Palatino Linotype" w:hAnsi="Palatino Linotype"/>
          <w:sz w:val="24"/>
          <w:szCs w:val="24"/>
        </w:rPr>
        <w:fldChar w:fldCharType="begin"/>
      </w:r>
      <w:r w:rsidRPr="00DC7341">
        <w:rPr>
          <w:rFonts w:ascii="Palatino Linotype" w:hAnsi="Palatino Linotype"/>
          <w:sz w:val="24"/>
          <w:szCs w:val="24"/>
        </w:rPr>
        <w:instrText xml:space="preserve"> TOC \o "1-3" \h \z \u </w:instrText>
      </w:r>
      <w:r w:rsidRPr="00DC7341">
        <w:rPr>
          <w:rFonts w:ascii="Palatino Linotype" w:hAnsi="Palatino Linotype"/>
          <w:sz w:val="24"/>
          <w:szCs w:val="24"/>
        </w:rPr>
        <w:fldChar w:fldCharType="separate"/>
      </w:r>
      <w:hyperlink w:anchor="_Toc525157825" w:history="1">
        <w:r w:rsidRPr="00DC7341">
          <w:rPr>
            <w:rStyle w:val="Hyperlink"/>
            <w:rFonts w:ascii="Palatino Linotype" w:hAnsi="Palatino Linotype"/>
            <w:noProof/>
            <w:sz w:val="24"/>
            <w:szCs w:val="24"/>
          </w:rPr>
          <w:t>1. Опште одредбе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tab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begin"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instrText xml:space="preserve"> PAGEREF _Toc525157825 \h </w:instrTex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separate"/>
        </w:r>
        <w:r w:rsidR="00E97E3E">
          <w:rPr>
            <w:rFonts w:ascii="Palatino Linotype" w:hAnsi="Palatino Linotype"/>
            <w:noProof/>
            <w:webHidden/>
            <w:sz w:val="24"/>
            <w:szCs w:val="24"/>
          </w:rPr>
          <w:t>2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end"/>
        </w:r>
      </w:hyperlink>
    </w:p>
    <w:p w:rsidR="00DC7341" w:rsidRPr="00DC7341" w:rsidRDefault="00DC7341">
      <w:pPr>
        <w:pStyle w:val="TOC1"/>
        <w:tabs>
          <w:tab w:val="right" w:leader="dot" w:pos="9350"/>
        </w:tabs>
        <w:rPr>
          <w:rFonts w:ascii="Palatino Linotype" w:hAnsi="Palatino Linotype"/>
          <w:noProof/>
          <w:sz w:val="24"/>
          <w:szCs w:val="24"/>
        </w:rPr>
      </w:pPr>
      <w:hyperlink w:anchor="_Toc525157826" w:history="1"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2. Коришћење софтвера за провере оригиналности докторских дисертација</w:t>
        </w:r>
        <w:r w:rsidR="00585F51">
          <w:rPr>
            <w:rStyle w:val="Hyperlink"/>
            <w:rFonts w:ascii="Palatino Linotype" w:hAnsi="Palatino Linotype"/>
            <w:noProof/>
            <w:sz w:val="24"/>
            <w:szCs w:val="24"/>
            <w:lang w:val="sr-Latn-RS"/>
          </w:rPr>
          <w:t>,</w:t>
        </w:r>
        <w:r w:rsidR="00585F5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 xml:space="preserve"> односно докторских уметничких пројеката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 xml:space="preserve"> кој</w:t>
        </w:r>
        <w:r w:rsidR="00585F5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и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 xml:space="preserve"> се бране на Универзитету у Крагујевцу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tab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begin"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instrText xml:space="preserve"> PAGEREF _Toc525157826 \h </w:instrTex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separate"/>
        </w:r>
        <w:r w:rsidR="00E97E3E">
          <w:rPr>
            <w:rFonts w:ascii="Palatino Linotype" w:hAnsi="Palatino Linotype"/>
            <w:noProof/>
            <w:webHidden/>
            <w:sz w:val="24"/>
            <w:szCs w:val="24"/>
          </w:rPr>
          <w:t>2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end"/>
        </w:r>
      </w:hyperlink>
    </w:p>
    <w:p w:rsidR="00DC7341" w:rsidRPr="00DC7341" w:rsidRDefault="00DC7341">
      <w:pPr>
        <w:pStyle w:val="TOC1"/>
        <w:tabs>
          <w:tab w:val="right" w:leader="dot" w:pos="9350"/>
        </w:tabs>
        <w:rPr>
          <w:rFonts w:ascii="Palatino Linotype" w:hAnsi="Palatino Linotype"/>
          <w:noProof/>
          <w:sz w:val="24"/>
          <w:szCs w:val="24"/>
        </w:rPr>
      </w:pPr>
      <w:hyperlink w:anchor="_Toc525157827" w:history="1"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3. Коришће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њ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е софтвера за детекцију плагијаризма у поступцима пред Сенатом и Већима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tab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begin"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instrText xml:space="preserve"> PAGEREF _Toc525157827 \h </w:instrTex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separate"/>
        </w:r>
        <w:r w:rsidR="00E97E3E">
          <w:rPr>
            <w:rFonts w:ascii="Palatino Linotype" w:hAnsi="Palatino Linotype"/>
            <w:noProof/>
            <w:webHidden/>
            <w:sz w:val="24"/>
            <w:szCs w:val="24"/>
          </w:rPr>
          <w:t>5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end"/>
        </w:r>
      </w:hyperlink>
    </w:p>
    <w:p w:rsidR="00DC7341" w:rsidRPr="00DC7341" w:rsidRDefault="00DC7341">
      <w:pPr>
        <w:pStyle w:val="TOC1"/>
        <w:tabs>
          <w:tab w:val="right" w:leader="dot" w:pos="9350"/>
        </w:tabs>
        <w:rPr>
          <w:rFonts w:ascii="Palatino Linotype" w:hAnsi="Palatino Linotype"/>
          <w:noProof/>
          <w:sz w:val="24"/>
          <w:szCs w:val="24"/>
        </w:rPr>
      </w:pPr>
      <w:hyperlink w:anchor="_Toc525157828" w:history="1"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4. Коришћење софтвера за детекцију плагијаризма у предметима који се воде пред Комисијом за обезбеђење квалитета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Latn-RS"/>
          </w:rPr>
          <w:t xml:space="preserve"> 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и Одбором за професионалну етику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tab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begin"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instrText xml:space="preserve"> PAGEREF _Toc525157828 \h </w:instrTex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separate"/>
        </w:r>
        <w:r w:rsidR="00E97E3E">
          <w:rPr>
            <w:rFonts w:ascii="Palatino Linotype" w:hAnsi="Palatino Linotype"/>
            <w:noProof/>
            <w:webHidden/>
            <w:sz w:val="24"/>
            <w:szCs w:val="24"/>
          </w:rPr>
          <w:t>5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end"/>
        </w:r>
      </w:hyperlink>
    </w:p>
    <w:p w:rsidR="00DC7341" w:rsidRPr="00DC7341" w:rsidRDefault="00DC7341">
      <w:pPr>
        <w:pStyle w:val="TOC1"/>
        <w:tabs>
          <w:tab w:val="right" w:leader="dot" w:pos="9350"/>
        </w:tabs>
        <w:rPr>
          <w:rFonts w:ascii="Palatino Linotype" w:hAnsi="Palatino Linotype"/>
          <w:noProof/>
          <w:sz w:val="24"/>
          <w:szCs w:val="24"/>
        </w:rPr>
      </w:pPr>
      <w:hyperlink w:anchor="_Toc525157829" w:history="1"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5. Прелазне и за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в</w:t>
        </w:r>
        <w:r w:rsidRPr="00DC7341">
          <w:rPr>
            <w:rStyle w:val="Hyperlink"/>
            <w:rFonts w:ascii="Palatino Linotype" w:hAnsi="Palatino Linotype"/>
            <w:noProof/>
            <w:sz w:val="24"/>
            <w:szCs w:val="24"/>
            <w:lang w:val="sr-Cyrl-RS"/>
          </w:rPr>
          <w:t>ршне одредбе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tab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begin"/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instrText xml:space="preserve"> PAGEREF _Toc525157829 \h </w:instrTex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separate"/>
        </w:r>
        <w:r w:rsidR="00E97E3E">
          <w:rPr>
            <w:rFonts w:ascii="Palatino Linotype" w:hAnsi="Palatino Linotype"/>
            <w:noProof/>
            <w:webHidden/>
            <w:sz w:val="24"/>
            <w:szCs w:val="24"/>
          </w:rPr>
          <w:t>6</w:t>
        </w:r>
        <w:r w:rsidRPr="00DC7341">
          <w:rPr>
            <w:rFonts w:ascii="Palatino Linotype" w:hAnsi="Palatino Linotype"/>
            <w:noProof/>
            <w:webHidden/>
            <w:sz w:val="24"/>
            <w:szCs w:val="24"/>
          </w:rPr>
          <w:fldChar w:fldCharType="end"/>
        </w:r>
      </w:hyperlink>
    </w:p>
    <w:p w:rsidR="00DC7341" w:rsidRDefault="00DC7341">
      <w:r w:rsidRPr="00DC7341">
        <w:rPr>
          <w:rFonts w:ascii="Palatino Linotype" w:hAnsi="Palatino Linotype"/>
          <w:sz w:val="24"/>
          <w:szCs w:val="24"/>
        </w:rPr>
        <w:fldChar w:fldCharType="end"/>
      </w:r>
    </w:p>
    <w:p w:rsidR="00517AB1" w:rsidRP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P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P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517AB1" w:rsidRDefault="00517AB1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</w:p>
    <w:p w:rsidR="007C492D" w:rsidRPr="00691353" w:rsidRDefault="00393E07" w:rsidP="00743B8C">
      <w:pPr>
        <w:pStyle w:val="Default"/>
        <w:ind w:firstLine="720"/>
        <w:jc w:val="both"/>
        <w:rPr>
          <w:rFonts w:ascii="Palatino Linotype" w:hAnsi="Palatino Linotype" w:cs="Times New Roman"/>
          <w:lang w:val="ru-RU"/>
        </w:rPr>
      </w:pPr>
      <w:r w:rsidRPr="00691353">
        <w:rPr>
          <w:rFonts w:ascii="Palatino Linotype" w:hAnsi="Palatino Linotype" w:cs="Times New Roman"/>
          <w:lang w:val="ru-RU"/>
        </w:rPr>
        <w:t xml:space="preserve">На основу члана </w:t>
      </w:r>
      <w:r w:rsidRPr="00517AB1">
        <w:rPr>
          <w:rFonts w:ascii="Palatino Linotype" w:hAnsi="Palatino Linotype" w:cs="Times New Roman"/>
          <w:lang w:val="sr-Cyrl-RS"/>
        </w:rPr>
        <w:t>65</w:t>
      </w:r>
      <w:r w:rsidR="007C492D" w:rsidRPr="00691353">
        <w:rPr>
          <w:rFonts w:ascii="Palatino Linotype" w:hAnsi="Palatino Linotype" w:cs="Times New Roman"/>
          <w:lang w:val="ru-RU"/>
        </w:rPr>
        <w:t>. Закона о високом образовању (</w:t>
      </w:r>
      <w:r w:rsidR="00B90175" w:rsidRPr="00691353">
        <w:rPr>
          <w:rFonts w:ascii="Palatino Linotype" w:hAnsi="Palatino Linotype" w:cs="Times New Roman"/>
          <w:lang w:val="ru-RU"/>
        </w:rPr>
        <w:t>"Службени гласник РС"</w:t>
      </w:r>
      <w:r w:rsidR="00363CF8" w:rsidRPr="00691353">
        <w:rPr>
          <w:rFonts w:ascii="Palatino Linotype" w:hAnsi="Palatino Linotype" w:cs="Times New Roman"/>
          <w:lang w:val="ru-RU"/>
        </w:rPr>
        <w:t xml:space="preserve"> 88/2017 </w:t>
      </w:r>
      <w:r w:rsidR="00363CF8">
        <w:rPr>
          <w:rFonts w:ascii="Palatino Linotype" w:hAnsi="Palatino Linotype" w:cs="Times New Roman"/>
          <w:lang w:val="sr-Cyrl-RS"/>
        </w:rPr>
        <w:t>и</w:t>
      </w:r>
      <w:r w:rsidR="00363CF8" w:rsidRPr="00691353">
        <w:rPr>
          <w:rFonts w:ascii="Palatino Linotype" w:hAnsi="Palatino Linotype" w:cs="Times New Roman"/>
          <w:lang w:val="ru-RU"/>
        </w:rPr>
        <w:t xml:space="preserve"> 27/2018 – </w:t>
      </w:r>
      <w:r w:rsidR="00363CF8">
        <w:rPr>
          <w:rFonts w:ascii="Palatino Linotype" w:hAnsi="Palatino Linotype" w:cs="Times New Roman"/>
          <w:lang w:val="sr-Cyrl-RS"/>
        </w:rPr>
        <w:t>др. закон</w:t>
      </w:r>
      <w:r w:rsidRPr="00691353">
        <w:rPr>
          <w:rFonts w:ascii="Palatino Linotype" w:hAnsi="Palatino Linotype" w:cs="Times New Roman"/>
          <w:lang w:val="ru-RU"/>
        </w:rPr>
        <w:t xml:space="preserve">), члана </w:t>
      </w:r>
      <w:r w:rsidRPr="00517AB1">
        <w:rPr>
          <w:rFonts w:ascii="Palatino Linotype" w:hAnsi="Palatino Linotype" w:cs="Times New Roman"/>
          <w:lang w:val="sr-Cyrl-RS"/>
        </w:rPr>
        <w:t>97</w:t>
      </w:r>
      <w:r w:rsidR="007C492D" w:rsidRPr="00691353">
        <w:rPr>
          <w:rFonts w:ascii="Palatino Linotype" w:hAnsi="Palatino Linotype" w:cs="Times New Roman"/>
          <w:lang w:val="ru-RU"/>
        </w:rPr>
        <w:t xml:space="preserve">. Статута Универзитета у </w:t>
      </w:r>
      <w:r w:rsidRPr="00517AB1">
        <w:rPr>
          <w:rFonts w:ascii="Palatino Linotype" w:hAnsi="Palatino Linotype" w:cs="Times New Roman"/>
          <w:lang w:val="sr-Cyrl-RS"/>
        </w:rPr>
        <w:t>Крагујевцу</w:t>
      </w:r>
      <w:r w:rsidR="00916621" w:rsidRPr="00517AB1">
        <w:rPr>
          <w:rFonts w:ascii="Palatino Linotype" w:hAnsi="Palatino Linotype" w:cs="Times New Roman"/>
          <w:lang w:val="sr-Cyrl-RS"/>
        </w:rPr>
        <w:t xml:space="preserve"> </w:t>
      </w:r>
      <w:r w:rsidRPr="00517AB1">
        <w:rPr>
          <w:rFonts w:ascii="Palatino Linotype" w:hAnsi="Palatino Linotype" w:cs="Times New Roman"/>
          <w:lang w:val="sr-Cyrl-RS"/>
        </w:rPr>
        <w:t>(</w:t>
      </w:r>
      <w:r w:rsidR="00BB60C2" w:rsidRPr="00517AB1">
        <w:rPr>
          <w:rFonts w:ascii="Palatino Linotype" w:hAnsi="Palatino Linotype" w:cs="Times New Roman"/>
          <w:lang w:val="sr-Cyrl-RS"/>
        </w:rPr>
        <w:t xml:space="preserve">број: </w:t>
      </w:r>
      <w:r w:rsidR="00BB60C2" w:rsidRPr="00517AB1">
        <w:rPr>
          <w:rFonts w:ascii="Palatino Linotype" w:hAnsi="Palatino Linotype" w:cs="Times New Roman"/>
        </w:rPr>
        <w:t>II</w:t>
      </w:r>
      <w:r w:rsidR="00BB60C2" w:rsidRPr="00517AB1">
        <w:rPr>
          <w:rFonts w:ascii="Palatino Linotype" w:hAnsi="Palatino Linotype" w:cs="Times New Roman"/>
          <w:lang w:val="sr-Cyrl-RS"/>
        </w:rPr>
        <w:t>-01-265/2</w:t>
      </w:r>
      <w:r w:rsidR="00BB60C2" w:rsidRPr="00691353">
        <w:rPr>
          <w:rFonts w:ascii="Palatino Linotype" w:hAnsi="Palatino Linotype" w:cs="Times New Roman"/>
          <w:lang w:val="ru-RU"/>
        </w:rPr>
        <w:t xml:space="preserve"> </w:t>
      </w:r>
      <w:r w:rsidR="00BB60C2" w:rsidRPr="00517AB1">
        <w:rPr>
          <w:rFonts w:ascii="Palatino Linotype" w:hAnsi="Palatino Linotype" w:cs="Times New Roman"/>
          <w:lang w:val="sr-Cyrl-RS"/>
        </w:rPr>
        <w:t>од</w:t>
      </w:r>
      <w:r w:rsidRPr="00517AB1">
        <w:rPr>
          <w:rFonts w:ascii="Palatino Linotype" w:hAnsi="Palatino Linotype" w:cs="Times New Roman"/>
          <w:lang w:val="sr-Cyrl-RS"/>
        </w:rPr>
        <w:t xml:space="preserve"> 3.</w:t>
      </w:r>
      <w:r w:rsidR="00E90420" w:rsidRPr="00517AB1">
        <w:rPr>
          <w:rFonts w:ascii="Palatino Linotype" w:hAnsi="Palatino Linotype" w:cs="Times New Roman"/>
          <w:lang w:val="sr-Cyrl-RS"/>
        </w:rPr>
        <w:t xml:space="preserve"> </w:t>
      </w:r>
      <w:r w:rsidRPr="00517AB1">
        <w:rPr>
          <w:rFonts w:ascii="Palatino Linotype" w:hAnsi="Palatino Linotype" w:cs="Times New Roman"/>
          <w:lang w:val="sr-Cyrl-RS"/>
        </w:rPr>
        <w:t>април</w:t>
      </w:r>
      <w:r w:rsidR="00BB60C2" w:rsidRPr="00517AB1">
        <w:rPr>
          <w:rFonts w:ascii="Palatino Linotype" w:hAnsi="Palatino Linotype" w:cs="Times New Roman"/>
          <w:lang w:val="sr-Cyrl-RS"/>
        </w:rPr>
        <w:t>а</w:t>
      </w:r>
      <w:r w:rsidRPr="00517AB1">
        <w:rPr>
          <w:rFonts w:ascii="Palatino Linotype" w:hAnsi="Palatino Linotype" w:cs="Times New Roman"/>
          <w:lang w:val="sr-Cyrl-RS"/>
        </w:rPr>
        <w:t xml:space="preserve"> 2018. године</w:t>
      </w:r>
      <w:r w:rsidR="00B90175" w:rsidRPr="00691353">
        <w:rPr>
          <w:rFonts w:ascii="Palatino Linotype" w:hAnsi="Palatino Linotype" w:cs="Times New Roman"/>
          <w:lang w:val="ru-RU"/>
        </w:rPr>
        <w:t xml:space="preserve">), Сенат Универзитета </w:t>
      </w:r>
      <w:r w:rsidR="00B90175" w:rsidRPr="00517AB1">
        <w:rPr>
          <w:rFonts w:ascii="Palatino Linotype" w:hAnsi="Palatino Linotype" w:cs="Times New Roman"/>
          <w:lang w:val="sr-Cyrl-RS"/>
        </w:rPr>
        <w:t>у Крагујевцу</w:t>
      </w:r>
      <w:r w:rsidR="007C492D" w:rsidRPr="00691353">
        <w:rPr>
          <w:rFonts w:ascii="Palatino Linotype" w:hAnsi="Palatino Linotype" w:cs="Times New Roman"/>
          <w:lang w:val="ru-RU"/>
        </w:rPr>
        <w:t xml:space="preserve">, на седници одржаној </w:t>
      </w:r>
      <w:r w:rsidR="00B90175" w:rsidRPr="00517AB1">
        <w:rPr>
          <w:rFonts w:ascii="Palatino Linotype" w:hAnsi="Palatino Linotype" w:cs="Times New Roman"/>
          <w:lang w:val="sr-Cyrl-RS"/>
        </w:rPr>
        <w:t xml:space="preserve">_________ </w:t>
      </w:r>
      <w:r w:rsidR="007C492D" w:rsidRPr="00691353">
        <w:rPr>
          <w:rFonts w:ascii="Palatino Linotype" w:hAnsi="Palatino Linotype" w:cs="Times New Roman"/>
          <w:lang w:val="ru-RU"/>
        </w:rPr>
        <w:t>године, донео је</w:t>
      </w:r>
    </w:p>
    <w:p w:rsidR="007C492D" w:rsidRPr="00691353" w:rsidRDefault="007C492D" w:rsidP="00743B8C">
      <w:pPr>
        <w:pStyle w:val="Default"/>
        <w:ind w:firstLine="720"/>
        <w:jc w:val="both"/>
        <w:rPr>
          <w:rFonts w:ascii="Palatino Linotype" w:hAnsi="Palatino Linotype" w:cs="Times New Roman"/>
          <w:lang w:val="ru-RU"/>
        </w:rPr>
      </w:pPr>
    </w:p>
    <w:p w:rsidR="007C492D" w:rsidRPr="00691353" w:rsidRDefault="007C492D" w:rsidP="00743B8C">
      <w:pPr>
        <w:pStyle w:val="Default"/>
        <w:ind w:firstLine="720"/>
        <w:jc w:val="both"/>
        <w:rPr>
          <w:rFonts w:ascii="Palatino Linotype" w:hAnsi="Palatino Linotype" w:cs="Times New Roman"/>
          <w:lang w:val="ru-RU"/>
        </w:rPr>
      </w:pPr>
    </w:p>
    <w:p w:rsidR="007C492D" w:rsidRPr="00DC7341" w:rsidRDefault="008B5B75" w:rsidP="00743B8C">
      <w:pPr>
        <w:pStyle w:val="Default"/>
        <w:jc w:val="center"/>
        <w:rPr>
          <w:rFonts w:ascii="Palatino Linotype" w:hAnsi="Palatino Linotype" w:cs="Times New Roman"/>
          <w:sz w:val="32"/>
          <w:szCs w:val="32"/>
          <w:lang w:val="sr-Cyrl-RS"/>
        </w:rPr>
      </w:pPr>
      <w:r w:rsidRPr="00DC7341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>ПРАВИЛНИК</w:t>
      </w:r>
    </w:p>
    <w:p w:rsidR="008B5B75" w:rsidRPr="00DC7341" w:rsidRDefault="008B5B75" w:rsidP="008F3C12">
      <w:pPr>
        <w:pStyle w:val="Default"/>
        <w:jc w:val="center"/>
        <w:rPr>
          <w:rFonts w:ascii="Palatino Linotype" w:hAnsi="Palatino Linotype" w:cs="Times New Roman"/>
          <w:b/>
          <w:bCs/>
          <w:sz w:val="32"/>
          <w:szCs w:val="32"/>
          <w:lang w:val="sr-Latn-RS"/>
        </w:rPr>
      </w:pPr>
      <w:r w:rsidRPr="00DC7341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>о</w:t>
      </w:r>
      <w:r w:rsidR="008F3C12" w:rsidRPr="00DC7341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 xml:space="preserve"> поступку провере </w:t>
      </w:r>
      <w:r w:rsidR="007A25E8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 xml:space="preserve">на </w:t>
      </w:r>
      <w:r w:rsidR="008F3C12" w:rsidRPr="00DC7341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>плагијаризма</w:t>
      </w:r>
      <w:r w:rsidR="00517AB1" w:rsidRPr="00DC7341">
        <w:rPr>
          <w:rFonts w:ascii="Palatino Linotype" w:hAnsi="Palatino Linotype" w:cs="Times New Roman"/>
          <w:b/>
          <w:bCs/>
          <w:sz w:val="32"/>
          <w:szCs w:val="32"/>
          <w:lang w:val="sr-Cyrl-RS"/>
        </w:rPr>
        <w:t xml:space="preserve"> на Универзитету у Крагујевцу</w:t>
      </w:r>
    </w:p>
    <w:p w:rsidR="00BA63B3" w:rsidRPr="00691353" w:rsidRDefault="00DC7341" w:rsidP="00DC7341">
      <w:pPr>
        <w:pStyle w:val="Heading1"/>
        <w:rPr>
          <w:lang w:val="ru-RU"/>
        </w:rPr>
      </w:pPr>
      <w:bookmarkStart w:id="1" w:name="_Toc525157825"/>
      <w:r w:rsidRPr="00691353">
        <w:rPr>
          <w:lang w:val="ru-RU"/>
        </w:rPr>
        <w:t>1. Опште одредбе</w:t>
      </w:r>
      <w:bookmarkEnd w:id="1"/>
    </w:p>
    <w:p w:rsidR="00DC7341" w:rsidRDefault="00DC7341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sr-Cyrl-RS"/>
        </w:rPr>
      </w:pPr>
    </w:p>
    <w:p w:rsidR="007C492D" w:rsidRPr="00691353" w:rsidRDefault="007C492D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ru-RU"/>
        </w:rPr>
      </w:pPr>
      <w:r w:rsidRPr="00691353">
        <w:rPr>
          <w:rFonts w:ascii="Palatino Linotype" w:hAnsi="Palatino Linotype" w:cs="Times New Roman"/>
          <w:b/>
          <w:bCs/>
          <w:lang w:val="ru-RU"/>
        </w:rPr>
        <w:t>Члан 1.</w:t>
      </w:r>
    </w:p>
    <w:p w:rsidR="00E90420" w:rsidRPr="00691353" w:rsidRDefault="00E90420" w:rsidP="00743B8C">
      <w:pPr>
        <w:pStyle w:val="Default"/>
        <w:jc w:val="center"/>
        <w:rPr>
          <w:rFonts w:ascii="Palatino Linotype" w:hAnsi="Palatino Linotype" w:cs="Times New Roman"/>
          <w:lang w:val="ru-RU"/>
        </w:rPr>
      </w:pPr>
    </w:p>
    <w:p w:rsidR="007C492D" w:rsidRDefault="0051446F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691353">
        <w:rPr>
          <w:rFonts w:ascii="Palatino Linotype" w:hAnsi="Palatino Linotype" w:cs="Times New Roman"/>
          <w:lang w:val="ru-RU"/>
        </w:rPr>
        <w:t>Правилником</w:t>
      </w:r>
      <w:r w:rsidR="00585F51">
        <w:rPr>
          <w:rFonts w:ascii="Palatino Linotype" w:hAnsi="Palatino Linotype" w:cs="Times New Roman"/>
          <w:lang w:val="sr-Cyrl-RS"/>
        </w:rPr>
        <w:t xml:space="preserve"> </w:t>
      </w:r>
      <w:r w:rsidRPr="00691353">
        <w:rPr>
          <w:rFonts w:ascii="Palatino Linotype" w:hAnsi="Palatino Linotype" w:cs="Times New Roman"/>
          <w:lang w:val="ru-RU"/>
        </w:rPr>
        <w:t xml:space="preserve"> </w:t>
      </w:r>
      <w:r w:rsidR="00363CF8" w:rsidRPr="00691353">
        <w:rPr>
          <w:rFonts w:ascii="Palatino Linotype" w:hAnsi="Palatino Linotype" w:cs="Times New Roman"/>
          <w:lang w:val="ru-RU"/>
        </w:rPr>
        <w:t>о поступку провере плагијаризма на Универзитету у Крагујевцу</w:t>
      </w:r>
      <w:r w:rsidR="00363CF8">
        <w:rPr>
          <w:rFonts w:ascii="Palatino Linotype" w:hAnsi="Palatino Linotype" w:cs="Times New Roman"/>
          <w:lang w:val="sr-Cyrl-RS"/>
        </w:rPr>
        <w:t xml:space="preserve"> (у даљем тексту: Правилник), </w:t>
      </w:r>
      <w:r w:rsidR="007C492D" w:rsidRPr="00691353">
        <w:rPr>
          <w:rFonts w:ascii="Palatino Linotype" w:hAnsi="Palatino Linotype" w:cs="Times New Roman"/>
          <w:lang w:val="ru-RU"/>
        </w:rPr>
        <w:t>уређује</w:t>
      </w:r>
      <w:r w:rsidRPr="00517AB1">
        <w:rPr>
          <w:rFonts w:ascii="Palatino Linotype" w:hAnsi="Palatino Linotype" w:cs="Times New Roman"/>
          <w:lang w:val="sr-Cyrl-RS"/>
        </w:rPr>
        <w:t xml:space="preserve"> се поступак </w:t>
      </w:r>
      <w:r w:rsidR="00E90420" w:rsidRPr="00517AB1">
        <w:rPr>
          <w:rFonts w:ascii="Palatino Linotype" w:hAnsi="Palatino Linotype" w:cs="Times New Roman"/>
          <w:lang w:val="sr-Cyrl-RS"/>
        </w:rPr>
        <w:t>електронске провере обима и садр</w:t>
      </w:r>
      <w:r w:rsidRPr="00517AB1">
        <w:rPr>
          <w:rFonts w:ascii="Palatino Linotype" w:hAnsi="Palatino Linotype" w:cs="Times New Roman"/>
          <w:lang w:val="sr-Cyrl-RS"/>
        </w:rPr>
        <w:t>жине</w:t>
      </w:r>
      <w:r w:rsidR="00E90420" w:rsidRPr="00691353">
        <w:rPr>
          <w:rFonts w:ascii="Palatino Linotype" w:hAnsi="Palatino Linotype" w:cs="Times New Roman"/>
          <w:lang w:val="ru-RU"/>
        </w:rPr>
        <w:t xml:space="preserve"> </w:t>
      </w:r>
      <w:r w:rsidRPr="00517AB1">
        <w:rPr>
          <w:rFonts w:ascii="Palatino Linotype" w:hAnsi="Palatino Linotype" w:cs="Times New Roman"/>
          <w:lang w:val="sr-Cyrl-RS"/>
        </w:rPr>
        <w:t>текста одређене докторске дисертације која се брани на Универзитету у Крагујевцу</w:t>
      </w:r>
      <w:r w:rsidR="00363CF8">
        <w:rPr>
          <w:rFonts w:ascii="Palatino Linotype" w:hAnsi="Palatino Linotype" w:cs="Times New Roman"/>
          <w:lang w:val="sr-Cyrl-RS"/>
        </w:rPr>
        <w:t xml:space="preserve"> (у даљем тексту: Универзитет),</w:t>
      </w:r>
      <w:r w:rsidR="00E90420" w:rsidRPr="00517AB1">
        <w:rPr>
          <w:rFonts w:ascii="Palatino Linotype" w:hAnsi="Palatino Linotype" w:cs="Times New Roman"/>
          <w:lang w:val="sr-Cyrl-RS"/>
        </w:rPr>
        <w:t xml:space="preserve"> </w:t>
      </w:r>
      <w:r w:rsidRPr="00517AB1">
        <w:rPr>
          <w:rFonts w:ascii="Palatino Linotype" w:hAnsi="Palatino Linotype" w:cs="Times New Roman"/>
          <w:lang w:val="sr-Cyrl-RS"/>
        </w:rPr>
        <w:t>са текстовима који су доступни за проверу</w:t>
      </w:r>
      <w:r w:rsidR="00363CF8">
        <w:rPr>
          <w:rFonts w:ascii="Palatino Linotype" w:hAnsi="Palatino Linotype" w:cs="Times New Roman"/>
          <w:lang w:val="sr-Cyrl-RS"/>
        </w:rPr>
        <w:t>,</w:t>
      </w:r>
      <w:r w:rsidR="007C492D" w:rsidRPr="00691353">
        <w:rPr>
          <w:rFonts w:ascii="Palatino Linotype" w:hAnsi="Palatino Linotype" w:cs="Times New Roman"/>
          <w:lang w:val="ru-RU"/>
        </w:rPr>
        <w:t xml:space="preserve"> </w:t>
      </w:r>
      <w:r w:rsidRPr="00691353">
        <w:rPr>
          <w:rFonts w:ascii="Palatino Linotype" w:hAnsi="Palatino Linotype" w:cs="Times New Roman"/>
          <w:lang w:val="ru-RU"/>
        </w:rPr>
        <w:t xml:space="preserve">коришћењем специјализованог </w:t>
      </w:r>
      <w:r w:rsidR="007C492D" w:rsidRPr="00691353">
        <w:rPr>
          <w:rFonts w:ascii="Palatino Linotype" w:hAnsi="Palatino Linotype" w:cs="Times New Roman"/>
          <w:lang w:val="ru-RU"/>
        </w:rPr>
        <w:t>софтвера за детекцију п</w:t>
      </w:r>
      <w:r w:rsidR="007C492D" w:rsidRPr="00517AB1">
        <w:rPr>
          <w:rFonts w:ascii="Palatino Linotype" w:hAnsi="Palatino Linotype" w:cs="Times New Roman"/>
          <w:lang w:val="sr-Cyrl-RS"/>
        </w:rPr>
        <w:t>л</w:t>
      </w:r>
      <w:r w:rsidR="007C492D" w:rsidRPr="00691353">
        <w:rPr>
          <w:rFonts w:ascii="Palatino Linotype" w:hAnsi="Palatino Linotype" w:cs="Times New Roman"/>
          <w:lang w:val="ru-RU"/>
        </w:rPr>
        <w:t>агијаризма</w:t>
      </w:r>
      <w:r w:rsidRPr="00517AB1">
        <w:rPr>
          <w:rFonts w:ascii="Palatino Linotype" w:hAnsi="Palatino Linotype" w:cs="Times New Roman"/>
          <w:lang w:val="sr-Cyrl-RS"/>
        </w:rPr>
        <w:t xml:space="preserve"> чију лиценцу поседује Универзитет.</w:t>
      </w:r>
    </w:p>
    <w:p w:rsidR="00517AB1" w:rsidRPr="00517AB1" w:rsidRDefault="00517AB1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>
        <w:rPr>
          <w:rFonts w:ascii="Palatino Linotype" w:hAnsi="Palatino Linotype" w:cs="Times New Roman"/>
          <w:lang w:val="sr-Cyrl-RS"/>
        </w:rPr>
        <w:t xml:space="preserve">Овим Правилником уређује се и </w:t>
      </w:r>
      <w:r w:rsidR="00363CF8">
        <w:rPr>
          <w:rFonts w:ascii="Palatino Linotype" w:hAnsi="Palatino Linotype" w:cs="Times New Roman"/>
          <w:lang w:val="sr-Cyrl-RS"/>
        </w:rPr>
        <w:t>поступак детекције плагијаризма</w:t>
      </w:r>
      <w:r w:rsidR="00DC7341">
        <w:rPr>
          <w:rFonts w:ascii="Palatino Linotype" w:hAnsi="Palatino Linotype" w:cs="Times New Roman"/>
          <w:lang w:val="sr-Cyrl-RS"/>
        </w:rPr>
        <w:t xml:space="preserve"> у поступцима пред надлежним органима Универзитета.</w:t>
      </w:r>
    </w:p>
    <w:p w:rsidR="007C492D" w:rsidRDefault="003E515B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Решењем ректора</w:t>
      </w:r>
      <w:r w:rsidR="00E90420" w:rsidRPr="00517AB1">
        <w:rPr>
          <w:rFonts w:ascii="Palatino Linotype" w:hAnsi="Palatino Linotype" w:cs="Times New Roman"/>
          <w:lang w:val="sr-Cyrl-RS"/>
        </w:rPr>
        <w:t xml:space="preserve"> </w:t>
      </w:r>
      <w:r w:rsidR="007C492D" w:rsidRPr="00517AB1">
        <w:rPr>
          <w:rFonts w:ascii="Palatino Linotype" w:hAnsi="Palatino Linotype" w:cs="Times New Roman"/>
          <w:lang w:val="sr-Cyrl-RS"/>
        </w:rPr>
        <w:t xml:space="preserve">одређује </w:t>
      </w:r>
      <w:r w:rsidR="00E90420" w:rsidRPr="00517AB1">
        <w:rPr>
          <w:rFonts w:ascii="Palatino Linotype" w:hAnsi="Palatino Linotype" w:cs="Times New Roman"/>
          <w:lang w:val="sr-Cyrl-RS"/>
        </w:rPr>
        <w:t xml:space="preserve">се </w:t>
      </w:r>
      <w:r w:rsidR="007C492D" w:rsidRPr="00517AB1">
        <w:rPr>
          <w:rFonts w:ascii="Palatino Linotype" w:hAnsi="Palatino Linotype" w:cs="Times New Roman"/>
          <w:lang w:val="sr-Cyrl-RS"/>
        </w:rPr>
        <w:t>једно или више лица запослених на Универзитету</w:t>
      </w:r>
      <w:r w:rsidR="005C18A1" w:rsidRPr="00517AB1">
        <w:rPr>
          <w:rFonts w:ascii="Palatino Linotype" w:hAnsi="Palatino Linotype" w:cs="Times New Roman"/>
          <w:lang w:val="sr-Cyrl-RS"/>
        </w:rPr>
        <w:t xml:space="preserve">, </w:t>
      </w:r>
      <w:r w:rsidR="00E90420" w:rsidRPr="00517AB1">
        <w:rPr>
          <w:rFonts w:ascii="Palatino Linotype" w:hAnsi="Palatino Linotype" w:cs="Times New Roman"/>
          <w:lang w:val="sr-Cyrl-RS"/>
        </w:rPr>
        <w:t>која</w:t>
      </w:r>
      <w:r w:rsidR="00BD1227" w:rsidRPr="00517AB1">
        <w:rPr>
          <w:rFonts w:ascii="Palatino Linotype" w:hAnsi="Palatino Linotype" w:cs="Times New Roman"/>
          <w:lang w:val="sr-Cyrl-RS"/>
        </w:rPr>
        <w:t xml:space="preserve"> ће радити на оперативн</w:t>
      </w:r>
      <w:r w:rsidR="00BD1227" w:rsidRPr="00517AB1">
        <w:rPr>
          <w:rFonts w:ascii="Palatino Linotype" w:hAnsi="Palatino Linotype" w:cs="Times New Roman"/>
        </w:rPr>
        <w:t>o</w:t>
      </w:r>
      <w:r w:rsidR="007C492D" w:rsidRPr="00517AB1">
        <w:rPr>
          <w:rFonts w:ascii="Palatino Linotype" w:hAnsi="Palatino Linotype" w:cs="Times New Roman"/>
          <w:lang w:val="sr-Cyrl-RS"/>
        </w:rPr>
        <w:t>-техничким пословима коришћења софтвера за проверу плагијаризма.</w:t>
      </w:r>
    </w:p>
    <w:p w:rsidR="00517AB1" w:rsidRPr="00517AB1" w:rsidRDefault="00DC7341" w:rsidP="00DC7341">
      <w:pPr>
        <w:pStyle w:val="Heading1"/>
        <w:rPr>
          <w:lang w:val="sr-Cyrl-RS"/>
        </w:rPr>
      </w:pPr>
      <w:bookmarkStart w:id="2" w:name="_Toc525157826"/>
      <w:r>
        <w:rPr>
          <w:lang w:val="sr-Cyrl-RS"/>
        </w:rPr>
        <w:t>2</w:t>
      </w:r>
      <w:r w:rsidR="00517AB1" w:rsidRPr="00517AB1">
        <w:rPr>
          <w:lang w:val="sr-Cyrl-RS"/>
        </w:rPr>
        <w:t>. Коришћење софтвера за провере оригиналности докторских дисертација</w:t>
      </w:r>
      <w:r w:rsidR="00585F51">
        <w:rPr>
          <w:lang w:val="sr-Cyrl-RS"/>
        </w:rPr>
        <w:t xml:space="preserve">, </w:t>
      </w:r>
      <w:r w:rsidR="00585F51" w:rsidRPr="00585F51">
        <w:rPr>
          <w:lang w:val="sr-Cyrl-RS"/>
        </w:rPr>
        <w:t>односно докторских уметничких пројеката</w:t>
      </w:r>
      <w:r>
        <w:rPr>
          <w:lang w:val="sr-Cyrl-RS"/>
        </w:rPr>
        <w:t xml:space="preserve"> </w:t>
      </w:r>
      <w:r w:rsidR="00517AB1" w:rsidRPr="00517AB1">
        <w:rPr>
          <w:lang w:val="sr-Cyrl-RS"/>
        </w:rPr>
        <w:t>кој</w:t>
      </w:r>
      <w:r w:rsidR="00585F51">
        <w:rPr>
          <w:lang w:val="sr-Cyrl-RS"/>
        </w:rPr>
        <w:t>и</w:t>
      </w:r>
      <w:r>
        <w:rPr>
          <w:lang w:val="sr-Cyrl-RS"/>
        </w:rPr>
        <w:t xml:space="preserve"> </w:t>
      </w:r>
      <w:r w:rsidR="00517AB1" w:rsidRPr="00517AB1">
        <w:rPr>
          <w:lang w:val="sr-Cyrl-RS"/>
        </w:rPr>
        <w:t>се бране на Универзитету у Крагујевцу</w:t>
      </w:r>
      <w:bookmarkEnd w:id="2"/>
    </w:p>
    <w:p w:rsidR="007C492D" w:rsidRPr="00517AB1" w:rsidRDefault="007C492D" w:rsidP="00743B8C">
      <w:pPr>
        <w:pStyle w:val="Default"/>
        <w:jc w:val="both"/>
        <w:rPr>
          <w:rFonts w:ascii="Palatino Linotype" w:hAnsi="Palatino Linotype" w:cs="Times New Roman"/>
          <w:bCs/>
          <w:lang w:val="sr-Cyrl-RS"/>
        </w:rPr>
      </w:pPr>
    </w:p>
    <w:p w:rsidR="007C492D" w:rsidRPr="00691353" w:rsidRDefault="007C492D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ru-RU"/>
        </w:rPr>
      </w:pPr>
      <w:r w:rsidRPr="00691353">
        <w:rPr>
          <w:rFonts w:ascii="Palatino Linotype" w:hAnsi="Palatino Linotype" w:cs="Times New Roman"/>
          <w:b/>
          <w:bCs/>
          <w:lang w:val="ru-RU"/>
        </w:rPr>
        <w:t>Члан 2.</w:t>
      </w:r>
    </w:p>
    <w:p w:rsidR="00E90420" w:rsidRPr="00691353" w:rsidRDefault="00E90420" w:rsidP="00743B8C">
      <w:pPr>
        <w:pStyle w:val="Default"/>
        <w:jc w:val="center"/>
        <w:rPr>
          <w:rFonts w:ascii="Palatino Linotype" w:hAnsi="Palatino Linotype" w:cs="Times New Roman"/>
          <w:lang w:val="ru-RU"/>
        </w:rPr>
      </w:pPr>
    </w:p>
    <w:p w:rsidR="007C492D" w:rsidRPr="00691353" w:rsidRDefault="003E515B" w:rsidP="007E1DF8">
      <w:pPr>
        <w:pStyle w:val="Default"/>
        <w:ind w:firstLine="720"/>
        <w:jc w:val="both"/>
        <w:rPr>
          <w:rFonts w:ascii="Palatino Linotype" w:hAnsi="Palatino Linotype" w:cs="Times New Roman"/>
          <w:lang w:val="ru-RU"/>
        </w:rPr>
      </w:pPr>
      <w:r w:rsidRPr="00691353">
        <w:rPr>
          <w:rFonts w:ascii="Palatino Linotype" w:hAnsi="Palatino Linotype" w:cs="Times New Roman"/>
          <w:lang w:val="ru-RU"/>
        </w:rPr>
        <w:t xml:space="preserve">Свака </w:t>
      </w:r>
      <w:r w:rsidR="00DB0F4A" w:rsidRPr="00691353">
        <w:rPr>
          <w:rFonts w:ascii="Palatino Linotype" w:hAnsi="Palatino Linotype" w:cs="Times New Roman"/>
          <w:lang w:val="ru-RU"/>
        </w:rPr>
        <w:t>урађена</w:t>
      </w:r>
      <w:r w:rsidR="007C492D" w:rsidRPr="00691353">
        <w:rPr>
          <w:rFonts w:ascii="Palatino Linotype" w:hAnsi="Palatino Linotype" w:cs="Times New Roman"/>
          <w:lang w:val="ru-RU"/>
        </w:rPr>
        <w:t xml:space="preserve"> </w:t>
      </w:r>
      <w:r w:rsidRPr="00517AB1">
        <w:rPr>
          <w:rFonts w:ascii="Palatino Linotype" w:hAnsi="Palatino Linotype" w:cs="Times New Roman"/>
          <w:lang w:val="sr-Cyrl-RS"/>
        </w:rPr>
        <w:t>докторска дисертација</w:t>
      </w:r>
      <w:r w:rsidR="00585F51">
        <w:rPr>
          <w:rFonts w:ascii="Palatino Linotype" w:hAnsi="Palatino Linotype" w:cs="Times New Roman"/>
          <w:lang w:val="sr-Cyrl-RS"/>
        </w:rPr>
        <w:t xml:space="preserve"> односно докторски уметнички пројекат</w:t>
      </w:r>
      <w:r w:rsidR="002A5C04">
        <w:rPr>
          <w:rFonts w:ascii="Palatino Linotype" w:hAnsi="Palatino Linotype" w:cs="Times New Roman"/>
          <w:lang w:val="sr-Cyrl-RS"/>
        </w:rPr>
        <w:t>,</w:t>
      </w:r>
      <w:r w:rsidR="00585F51">
        <w:rPr>
          <w:rFonts w:ascii="Palatino Linotype" w:hAnsi="Palatino Linotype" w:cs="Times New Roman"/>
          <w:lang w:val="sr-Cyrl-RS"/>
        </w:rPr>
        <w:t xml:space="preserve"> </w:t>
      </w:r>
      <w:r w:rsidR="00DB0F4A" w:rsidRPr="00517AB1">
        <w:rPr>
          <w:rFonts w:ascii="Palatino Linotype" w:hAnsi="Palatino Linotype" w:cs="Times New Roman"/>
          <w:lang w:val="sr-Cyrl-RS"/>
        </w:rPr>
        <w:t>кој</w:t>
      </w:r>
      <w:r w:rsidR="002A5C04">
        <w:rPr>
          <w:rFonts w:ascii="Palatino Linotype" w:hAnsi="Palatino Linotype" w:cs="Times New Roman"/>
          <w:lang w:val="sr-Cyrl-RS"/>
        </w:rPr>
        <w:t>а</w:t>
      </w:r>
      <w:r w:rsidR="00DB0F4A" w:rsidRPr="00517AB1">
        <w:rPr>
          <w:rFonts w:ascii="Palatino Linotype" w:hAnsi="Palatino Linotype" w:cs="Times New Roman"/>
          <w:lang w:val="sr-Cyrl-RS"/>
        </w:rPr>
        <w:t xml:space="preserve"> је пријављен</w:t>
      </w:r>
      <w:r w:rsidR="002A5C04">
        <w:rPr>
          <w:rFonts w:ascii="Palatino Linotype" w:hAnsi="Palatino Linotype" w:cs="Times New Roman"/>
          <w:lang w:val="sr-Cyrl-RS"/>
        </w:rPr>
        <w:t>а</w:t>
      </w:r>
      <w:r w:rsidRPr="00517AB1">
        <w:rPr>
          <w:rFonts w:ascii="Palatino Linotype" w:hAnsi="Palatino Linotype" w:cs="Times New Roman"/>
          <w:lang w:val="sr-Cyrl-RS"/>
        </w:rPr>
        <w:t xml:space="preserve"> </w:t>
      </w:r>
      <w:r w:rsidR="007C492D" w:rsidRPr="00691353">
        <w:rPr>
          <w:rFonts w:ascii="Palatino Linotype" w:hAnsi="Palatino Linotype" w:cs="Times New Roman"/>
          <w:lang w:val="ru-RU"/>
        </w:rPr>
        <w:t xml:space="preserve">на факултету у саставу Универзитета, мора </w:t>
      </w:r>
      <w:r w:rsidR="00E90420" w:rsidRPr="00517AB1">
        <w:rPr>
          <w:rFonts w:ascii="Palatino Linotype" w:hAnsi="Palatino Linotype" w:cs="Times New Roman"/>
          <w:lang w:val="sr-Cyrl-RS"/>
        </w:rPr>
        <w:t>проћи</w:t>
      </w:r>
      <w:r w:rsidR="007C492D" w:rsidRPr="00691353">
        <w:rPr>
          <w:rFonts w:ascii="Palatino Linotype" w:hAnsi="Palatino Linotype" w:cs="Times New Roman"/>
          <w:lang w:val="ru-RU"/>
        </w:rPr>
        <w:t xml:space="preserve"> проверу коришћењем софтвера за детекцију плагијаризма.</w:t>
      </w:r>
    </w:p>
    <w:p w:rsidR="007C492D" w:rsidRDefault="007C492D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DC7341" w:rsidRDefault="00DC7341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DC7341" w:rsidRPr="00DC7341" w:rsidRDefault="00DC7341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691353" w:rsidRDefault="007C492D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ru-RU"/>
        </w:rPr>
      </w:pPr>
      <w:r w:rsidRPr="00691353">
        <w:rPr>
          <w:rFonts w:ascii="Palatino Linotype" w:hAnsi="Palatino Linotype" w:cs="Times New Roman"/>
          <w:b/>
          <w:bCs/>
          <w:lang w:val="ru-RU"/>
        </w:rPr>
        <w:t>Члан 3.</w:t>
      </w:r>
    </w:p>
    <w:p w:rsidR="00E90420" w:rsidRPr="00691353" w:rsidRDefault="00E90420" w:rsidP="00743B8C">
      <w:pPr>
        <w:pStyle w:val="Default"/>
        <w:jc w:val="center"/>
        <w:rPr>
          <w:rFonts w:ascii="Palatino Linotype" w:hAnsi="Palatino Linotype" w:cs="Times New Roman"/>
          <w:lang w:val="ru-RU"/>
        </w:rPr>
      </w:pPr>
    </w:p>
    <w:p w:rsidR="00FD4DC0" w:rsidRPr="00691353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b/>
          <w:lang w:val="ru-RU"/>
        </w:rPr>
      </w:pPr>
      <w:r w:rsidRPr="00691353">
        <w:rPr>
          <w:rFonts w:ascii="Palatino Linotype" w:hAnsi="Palatino Linotype" w:cs="Times New Roman"/>
          <w:lang w:val="ru-RU"/>
        </w:rPr>
        <w:t>Резултат провере докторске дисертације</w:t>
      </w:r>
      <w:r w:rsidR="00585F51">
        <w:rPr>
          <w:rFonts w:ascii="Palatino Linotype" w:hAnsi="Palatino Linotype" w:cs="Times New Roman"/>
          <w:lang w:val="sr-Cyrl-RS"/>
        </w:rPr>
        <w:t>,</w:t>
      </w:r>
      <w:r w:rsidR="002A5C04">
        <w:rPr>
          <w:rFonts w:ascii="Palatino Linotype" w:hAnsi="Palatino Linotype" w:cs="Times New Roman"/>
          <w:lang w:val="sr-Cyrl-RS"/>
        </w:rPr>
        <w:t xml:space="preserve"> </w:t>
      </w:r>
      <w:r w:rsidR="00585F51">
        <w:rPr>
          <w:rFonts w:ascii="Palatino Linotype" w:hAnsi="Palatino Linotype" w:cs="Times New Roman"/>
          <w:lang w:val="sr-Cyrl-RS"/>
        </w:rPr>
        <w:t>односно докторског уметничког пројекта</w:t>
      </w:r>
      <w:r w:rsidR="003E515B" w:rsidRPr="00517AB1">
        <w:rPr>
          <w:rFonts w:ascii="Palatino Linotype" w:hAnsi="Palatino Linotype" w:cs="Times New Roman"/>
          <w:lang w:val="sr-Cyrl-RS"/>
        </w:rPr>
        <w:t xml:space="preserve"> </w:t>
      </w:r>
      <w:r w:rsidRPr="00691353">
        <w:rPr>
          <w:rFonts w:ascii="Palatino Linotype" w:hAnsi="Palatino Linotype" w:cs="Times New Roman"/>
          <w:lang w:val="ru-RU"/>
        </w:rPr>
        <w:t>обавезан је део извештаја Комисије за оцену и одбрану докторске дисертације</w:t>
      </w:r>
      <w:r w:rsidR="00BD6B46">
        <w:rPr>
          <w:rFonts w:ascii="Palatino Linotype" w:hAnsi="Palatino Linotype" w:cs="Times New Roman"/>
          <w:b/>
          <w:lang w:val="sr-Cyrl-RS"/>
        </w:rPr>
        <w:t>.</w:t>
      </w:r>
    </w:p>
    <w:p w:rsidR="00E90420" w:rsidRPr="00691353" w:rsidRDefault="00E90420" w:rsidP="00743B8C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ru-RU"/>
        </w:rPr>
      </w:pPr>
    </w:p>
    <w:p w:rsidR="00987E24" w:rsidRPr="00691353" w:rsidRDefault="00987E24" w:rsidP="002D7C7D">
      <w:pPr>
        <w:spacing w:after="0" w:line="240" w:lineRule="auto"/>
        <w:ind w:left="3600" w:firstLine="720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517AB1">
        <w:rPr>
          <w:rFonts w:ascii="Palatino Linotype" w:hAnsi="Palatino Linotype"/>
          <w:b/>
          <w:color w:val="000000"/>
          <w:sz w:val="24"/>
          <w:szCs w:val="24"/>
          <w:lang w:val="sr-Cyrl-RS"/>
        </w:rPr>
        <w:t>Члан 4.</w:t>
      </w:r>
    </w:p>
    <w:p w:rsidR="00987E24" w:rsidRPr="00517AB1" w:rsidRDefault="00987E24" w:rsidP="00743B8C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sr-Cyrl-RS"/>
        </w:rPr>
      </w:pPr>
    </w:p>
    <w:p w:rsidR="00987E24" w:rsidRPr="00517AB1" w:rsidRDefault="00987E24" w:rsidP="007E1DF8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Провера докторских дисертација</w:t>
      </w:r>
      <w:r w:rsidR="00585F51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докторских уметничких пројеката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коришћ</w:t>
      </w:r>
      <w:r w:rsidR="00E9042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ењем </w:t>
      </w:r>
      <w:r w:rsidR="00716209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процедуре </w:t>
      </w:r>
      <w:r w:rsidR="00DC7341">
        <w:rPr>
          <w:rFonts w:ascii="Palatino Linotype" w:hAnsi="Palatino Linotype"/>
          <w:color w:val="000000"/>
          <w:sz w:val="24"/>
          <w:szCs w:val="24"/>
          <w:lang w:val="sr-Cyrl-RS"/>
        </w:rPr>
        <w:t>дефинисане у ч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лану 5 ов</w:t>
      </w:r>
      <w:r w:rsidR="00070098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ог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="00070098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Правилника</w:t>
      </w:r>
      <w:r w:rsidR="003F218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врши се од стра</w:t>
      </w:r>
      <w:r w:rsidR="008F3C12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не Комисије за претходна питања Универзитета.</w:t>
      </w:r>
    </w:p>
    <w:p w:rsidR="008C68F6" w:rsidRPr="00517AB1" w:rsidRDefault="008C68F6" w:rsidP="00743B8C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sr-Cyrl-RS"/>
        </w:rPr>
      </w:pPr>
    </w:p>
    <w:p w:rsidR="00EE0833" w:rsidRPr="00517AB1" w:rsidRDefault="00987E24" w:rsidP="00743B8C">
      <w:pPr>
        <w:spacing w:after="0" w:line="240" w:lineRule="auto"/>
        <w:jc w:val="center"/>
        <w:rPr>
          <w:rFonts w:ascii="Palatino Linotype" w:hAnsi="Palatino Linotype"/>
          <w:b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b/>
          <w:color w:val="000000"/>
          <w:sz w:val="24"/>
          <w:szCs w:val="24"/>
          <w:lang w:val="sr-Cyrl-RS"/>
        </w:rPr>
        <w:t>Члан 5</w:t>
      </w:r>
      <w:r w:rsidR="0007463A" w:rsidRPr="00517AB1">
        <w:rPr>
          <w:rFonts w:ascii="Palatino Linotype" w:hAnsi="Palatino Linotype"/>
          <w:b/>
          <w:color w:val="000000"/>
          <w:sz w:val="24"/>
          <w:szCs w:val="24"/>
          <w:lang w:val="sr-Cyrl-RS"/>
        </w:rPr>
        <w:t>.</w:t>
      </w:r>
    </w:p>
    <w:p w:rsidR="00987E24" w:rsidRPr="00517AB1" w:rsidRDefault="00987E24" w:rsidP="00743B8C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</w:p>
    <w:p w:rsidR="00EE0833" w:rsidRPr="00517AB1" w:rsidRDefault="00EE0833" w:rsidP="007E1DF8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Провера докторских дисертација</w:t>
      </w:r>
      <w:r w:rsidR="00585F51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докторских уметничких пројеката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коришћењем софтвера </w:t>
      </w:r>
      <w:r w:rsidR="003F218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за детекцију плагијаризма врши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се на следећи начин:</w:t>
      </w:r>
    </w:p>
    <w:p w:rsidR="00EE0833" w:rsidRPr="00517AB1" w:rsidRDefault="00E90420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- Д</w:t>
      </w:r>
      <w:r w:rsidR="003F218A" w:rsidRPr="00517AB1">
        <w:rPr>
          <w:rFonts w:ascii="Palatino Linotype" w:hAnsi="Palatino Linotype" w:cs="Times New Roman"/>
          <w:lang w:val="sr-Cyrl-RS"/>
        </w:rPr>
        <w:t>екан факултета, примљену</w:t>
      </w:r>
      <w:r w:rsidR="0007463A" w:rsidRPr="00517AB1">
        <w:rPr>
          <w:rFonts w:ascii="Palatino Linotype" w:hAnsi="Palatino Linotype" w:cs="Times New Roman"/>
          <w:lang w:val="sr-Cyrl-RS"/>
        </w:rPr>
        <w:t xml:space="preserve"> урађену докторску дисертацију,</w:t>
      </w:r>
      <w:r w:rsidR="00585F51">
        <w:rPr>
          <w:rFonts w:ascii="Palatino Linotype" w:hAnsi="Palatino Linotype" w:cs="Times New Roman"/>
          <w:lang w:val="sr-Cyrl-RS"/>
        </w:rPr>
        <w:t xml:space="preserve"> односно докторског уметничког пројекта</w:t>
      </w:r>
      <w:r w:rsidR="0007463A" w:rsidRPr="00517AB1">
        <w:rPr>
          <w:rFonts w:ascii="Palatino Linotype" w:hAnsi="Palatino Linotype" w:cs="Times New Roman"/>
          <w:lang w:val="sr-Cyrl-RS"/>
        </w:rPr>
        <w:t xml:space="preserve"> у року од </w:t>
      </w:r>
      <w:r w:rsidR="00D40433" w:rsidRPr="00517AB1">
        <w:rPr>
          <w:rFonts w:ascii="Palatino Linotype" w:hAnsi="Palatino Linotype" w:cs="Times New Roman"/>
          <w:lang w:val="sr-Cyrl-RS"/>
        </w:rPr>
        <w:t>пет (</w:t>
      </w:r>
      <w:r w:rsidR="0007463A" w:rsidRPr="00517AB1">
        <w:rPr>
          <w:rFonts w:ascii="Palatino Linotype" w:hAnsi="Palatino Linotype" w:cs="Times New Roman"/>
          <w:lang w:val="sr-Cyrl-RS"/>
        </w:rPr>
        <w:t>5</w:t>
      </w:r>
      <w:r w:rsidR="00D40433" w:rsidRPr="00517AB1">
        <w:rPr>
          <w:rFonts w:ascii="Palatino Linotype" w:hAnsi="Palatino Linotype" w:cs="Times New Roman"/>
          <w:lang w:val="sr-Cyrl-RS"/>
        </w:rPr>
        <w:t>)</w:t>
      </w:r>
      <w:r w:rsidR="0007463A" w:rsidRPr="00517AB1">
        <w:rPr>
          <w:rFonts w:ascii="Palatino Linotype" w:hAnsi="Palatino Linotype" w:cs="Times New Roman"/>
          <w:lang w:val="sr-Cyrl-RS"/>
        </w:rPr>
        <w:t xml:space="preserve"> дана од дана пријема, доставља Универзитету </w:t>
      </w:r>
      <w:r w:rsidRPr="00517AB1">
        <w:rPr>
          <w:rFonts w:ascii="Palatino Linotype" w:hAnsi="Palatino Linotype" w:cs="Times New Roman"/>
          <w:lang w:val="sr-Cyrl-RS"/>
        </w:rPr>
        <w:t xml:space="preserve">у електронском облику на </w:t>
      </w:r>
      <w:r w:rsidR="0007463A" w:rsidRPr="00517AB1">
        <w:rPr>
          <w:rFonts w:ascii="Palatino Linotype" w:hAnsi="Palatino Linotype" w:cs="Times New Roman"/>
          <w:lang w:val="sr-Cyrl-RS"/>
        </w:rPr>
        <w:t>мејл</w:t>
      </w:r>
      <w:r w:rsidR="00EE0833" w:rsidRPr="00517AB1">
        <w:rPr>
          <w:rFonts w:ascii="Palatino Linotype" w:hAnsi="Palatino Linotype" w:cs="Times New Roman"/>
          <w:lang w:val="sr-Cyrl-RS"/>
        </w:rPr>
        <w:t xml:space="preserve"> адресу </w:t>
      </w:r>
      <w:r w:rsidR="00BD6B46">
        <w:rPr>
          <w:rFonts w:ascii="Palatino Linotype" w:hAnsi="Palatino Linotype" w:cs="Times New Roman"/>
          <w:i/>
        </w:rPr>
        <w:t>strucna</w:t>
      </w:r>
      <w:r w:rsidR="00BD6B46" w:rsidRPr="00691353">
        <w:rPr>
          <w:rFonts w:ascii="Palatino Linotype" w:hAnsi="Palatino Linotype" w:cs="Times New Roman"/>
          <w:i/>
          <w:lang w:val="ru-RU"/>
        </w:rPr>
        <w:t>.</w:t>
      </w:r>
      <w:r w:rsidR="00BD6B46">
        <w:rPr>
          <w:rFonts w:ascii="Palatino Linotype" w:hAnsi="Palatino Linotype" w:cs="Times New Roman"/>
          <w:i/>
        </w:rPr>
        <w:t>sluzba</w:t>
      </w:r>
      <w:r w:rsidR="00EE0833" w:rsidRPr="00691353">
        <w:rPr>
          <w:rFonts w:ascii="Palatino Linotype" w:hAnsi="Palatino Linotype" w:cs="Times New Roman"/>
          <w:i/>
          <w:lang w:val="ru-RU"/>
        </w:rPr>
        <w:t>@</w:t>
      </w:r>
      <w:r w:rsidR="00EE0833" w:rsidRPr="00517AB1">
        <w:rPr>
          <w:rFonts w:ascii="Palatino Linotype" w:hAnsi="Palatino Linotype" w:cs="Times New Roman"/>
          <w:i/>
        </w:rPr>
        <w:t>kg</w:t>
      </w:r>
      <w:r w:rsidR="00EE0833" w:rsidRPr="00691353">
        <w:rPr>
          <w:rFonts w:ascii="Palatino Linotype" w:hAnsi="Palatino Linotype" w:cs="Times New Roman"/>
          <w:i/>
          <w:lang w:val="ru-RU"/>
        </w:rPr>
        <w:t>.</w:t>
      </w:r>
      <w:r w:rsidR="00EE0833" w:rsidRPr="00517AB1">
        <w:rPr>
          <w:rFonts w:ascii="Palatino Linotype" w:hAnsi="Palatino Linotype" w:cs="Times New Roman"/>
          <w:i/>
        </w:rPr>
        <w:t>ac</w:t>
      </w:r>
      <w:r w:rsidR="00EE0833" w:rsidRPr="00691353">
        <w:rPr>
          <w:rFonts w:ascii="Palatino Linotype" w:hAnsi="Palatino Linotype" w:cs="Times New Roman"/>
          <w:i/>
          <w:lang w:val="ru-RU"/>
        </w:rPr>
        <w:t>.</w:t>
      </w:r>
      <w:r w:rsidR="00EE0833" w:rsidRPr="00517AB1">
        <w:rPr>
          <w:rFonts w:ascii="Palatino Linotype" w:hAnsi="Palatino Linotype" w:cs="Times New Roman"/>
          <w:i/>
        </w:rPr>
        <w:t>rs</w:t>
      </w:r>
      <w:r w:rsidR="0007463A" w:rsidRPr="00517AB1">
        <w:rPr>
          <w:rFonts w:ascii="Palatino Linotype" w:hAnsi="Palatino Linotype" w:cs="Times New Roman"/>
          <w:lang w:val="sr-Cyrl-RS"/>
        </w:rPr>
        <w:t xml:space="preserve">, са захтевом за спровођење </w:t>
      </w:r>
      <w:r w:rsidR="00EE0833" w:rsidRPr="00517AB1">
        <w:rPr>
          <w:rFonts w:ascii="Palatino Linotype" w:hAnsi="Palatino Linotype" w:cs="Times New Roman"/>
          <w:lang w:val="sr-Cyrl-RS"/>
        </w:rPr>
        <w:t>поступка детекције плагијаризма;</w:t>
      </w:r>
    </w:p>
    <w:p w:rsidR="0007463A" w:rsidRPr="00517AB1" w:rsidRDefault="00E90420" w:rsidP="00743B8C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- </w:t>
      </w:r>
      <w:r w:rsidR="006F46CC" w:rsidRPr="00517AB1">
        <w:rPr>
          <w:rFonts w:ascii="Palatino Linotype" w:hAnsi="Palatino Linotype" w:cs="Times New Roman"/>
          <w:lang w:val="sr-Cyrl-RS"/>
        </w:rPr>
        <w:t>Надлежни члан Комисије за</w:t>
      </w:r>
      <w:r w:rsidR="00DC7341">
        <w:rPr>
          <w:rFonts w:ascii="Palatino Linotype" w:hAnsi="Palatino Linotype" w:cs="Times New Roman"/>
          <w:lang w:val="sr-Cyrl-RS"/>
        </w:rPr>
        <w:t xml:space="preserve"> </w:t>
      </w:r>
      <w:r w:rsidR="006F46CC" w:rsidRPr="00517AB1">
        <w:rPr>
          <w:rFonts w:ascii="Palatino Linotype" w:hAnsi="Palatino Linotype" w:cs="Times New Roman"/>
          <w:lang w:val="sr-Cyrl-RS"/>
        </w:rPr>
        <w:t>претходна питања, спроводи</w:t>
      </w:r>
      <w:r w:rsidR="0007463A" w:rsidRPr="00517AB1">
        <w:rPr>
          <w:rFonts w:ascii="Palatino Linotype" w:hAnsi="Palatino Linotype" w:cs="Times New Roman"/>
          <w:lang w:val="sr-Cyrl-RS"/>
        </w:rPr>
        <w:t xml:space="preserve"> поступак дет</w:t>
      </w:r>
      <w:r w:rsidR="006F46CC" w:rsidRPr="00517AB1">
        <w:rPr>
          <w:rFonts w:ascii="Palatino Linotype" w:hAnsi="Palatino Linotype" w:cs="Times New Roman"/>
          <w:lang w:val="sr-Cyrl-RS"/>
        </w:rPr>
        <w:t>екције плагијаризма у року од 5</w:t>
      </w:r>
      <w:r w:rsidR="00363CF8">
        <w:rPr>
          <w:rFonts w:ascii="Palatino Linotype" w:hAnsi="Palatino Linotype" w:cs="Times New Roman"/>
          <w:lang w:val="sr-Cyrl-RS"/>
        </w:rPr>
        <w:t xml:space="preserve"> (пет)</w:t>
      </w:r>
      <w:r w:rsidR="0007463A" w:rsidRPr="00517AB1">
        <w:rPr>
          <w:rFonts w:ascii="Palatino Linotype" w:hAnsi="Palatino Linotype" w:cs="Times New Roman"/>
          <w:lang w:val="sr-Cyrl-RS"/>
        </w:rPr>
        <w:t xml:space="preserve"> дана од дана прије</w:t>
      </w:r>
      <w:r w:rsidR="006F46CC" w:rsidRPr="00517AB1">
        <w:rPr>
          <w:rFonts w:ascii="Palatino Linotype" w:hAnsi="Palatino Linotype" w:cs="Times New Roman"/>
          <w:lang w:val="sr-Cyrl-RS"/>
        </w:rPr>
        <w:t>ма захтева факултета и извештај провере</w:t>
      </w:r>
      <w:r w:rsidR="009A4DBA">
        <w:rPr>
          <w:rFonts w:ascii="Palatino Linotype" w:hAnsi="Palatino Linotype" w:cs="Times New Roman"/>
          <w:lang w:val="sr-Cyrl-RS"/>
        </w:rPr>
        <w:t xml:space="preserve"> оригиналности</w:t>
      </w:r>
      <w:r w:rsidR="006F46CC" w:rsidRPr="00517AB1">
        <w:rPr>
          <w:rFonts w:ascii="Palatino Linotype" w:hAnsi="Palatino Linotype" w:cs="Times New Roman"/>
          <w:lang w:val="sr-Cyrl-RS"/>
        </w:rPr>
        <w:t xml:space="preserve"> докторске дисертације</w:t>
      </w:r>
      <w:r w:rsidR="00585F51">
        <w:rPr>
          <w:rFonts w:ascii="Palatino Linotype" w:hAnsi="Palatino Linotype" w:cs="Times New Roman"/>
          <w:lang w:val="sr-Cyrl-RS"/>
        </w:rPr>
        <w:t>, односно докторског уметничког пројекта</w:t>
      </w:r>
      <w:r w:rsidR="006F46CC" w:rsidRPr="00517AB1">
        <w:rPr>
          <w:rFonts w:ascii="Palatino Linotype" w:hAnsi="Palatino Linotype" w:cs="Times New Roman"/>
          <w:lang w:val="sr-Cyrl-RS"/>
        </w:rPr>
        <w:t xml:space="preserve"> </w:t>
      </w:r>
      <w:r w:rsidR="0007463A" w:rsidRPr="00517AB1">
        <w:rPr>
          <w:rFonts w:ascii="Palatino Linotype" w:hAnsi="Palatino Linotype" w:cs="Times New Roman"/>
          <w:lang w:val="sr-Cyrl-RS"/>
        </w:rPr>
        <w:t>достављ</w:t>
      </w:r>
      <w:r w:rsidR="00EE0833" w:rsidRPr="00517AB1">
        <w:rPr>
          <w:rFonts w:ascii="Palatino Linotype" w:hAnsi="Palatino Linotype" w:cs="Times New Roman"/>
          <w:lang w:val="sr-Cyrl-RS"/>
        </w:rPr>
        <w:t xml:space="preserve">ају </w:t>
      </w:r>
      <w:r w:rsidR="006F46CC" w:rsidRPr="00517AB1">
        <w:rPr>
          <w:rFonts w:ascii="Palatino Linotype" w:hAnsi="Palatino Linotype" w:cs="Times New Roman"/>
          <w:lang w:val="sr-Cyrl-RS"/>
        </w:rPr>
        <w:t>р</w:t>
      </w:r>
      <w:r w:rsidR="00EE0833" w:rsidRPr="00517AB1">
        <w:rPr>
          <w:rFonts w:ascii="Palatino Linotype" w:hAnsi="Palatino Linotype" w:cs="Times New Roman"/>
          <w:lang w:val="sr-Cyrl-RS"/>
        </w:rPr>
        <w:t>ектору</w:t>
      </w:r>
      <w:r w:rsidR="006F46CC" w:rsidRPr="00517AB1">
        <w:rPr>
          <w:rFonts w:ascii="Palatino Linotype" w:hAnsi="Palatino Linotype" w:cs="Times New Roman"/>
          <w:lang w:val="sr-Cyrl-RS"/>
        </w:rPr>
        <w:t xml:space="preserve"> и проректору за научноистраживачки рад</w:t>
      </w:r>
      <w:r w:rsidR="00EE0833" w:rsidRPr="00517AB1">
        <w:rPr>
          <w:rFonts w:ascii="Palatino Linotype" w:hAnsi="Palatino Linotype" w:cs="Times New Roman"/>
          <w:lang w:val="sr-Cyrl-RS"/>
        </w:rPr>
        <w:t>;</w:t>
      </w:r>
    </w:p>
    <w:p w:rsidR="00507496" w:rsidRPr="00517AB1" w:rsidRDefault="00E90420" w:rsidP="00743B8C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- Р</w:t>
      </w:r>
      <w:r w:rsidR="0007463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ектор </w:t>
      </w:r>
      <w:r w:rsidR="006F46CC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или проректор за научноистраживачки рад</w:t>
      </w:r>
      <w:r w:rsidR="0007463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доставља</w:t>
      </w:r>
      <w:r w:rsidR="009E4469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извештај </w:t>
      </w:r>
      <w:r w:rsidR="0007463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провере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оригиналности</w:t>
      </w:r>
      <w:r w:rsidR="0007463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докторске дисертације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докторског уметничког пројекта</w:t>
      </w:r>
      <w:r w:rsidR="0007463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декану ф</w:t>
      </w:r>
      <w:r w:rsidR="00EE0833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акултета који је поднео захтев;</w:t>
      </w:r>
    </w:p>
    <w:p w:rsidR="00507496" w:rsidRPr="00DC7341" w:rsidRDefault="00507496" w:rsidP="00743B8C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DC7341">
        <w:rPr>
          <w:rFonts w:ascii="Palatino Linotype" w:hAnsi="Palatino Linotype"/>
          <w:sz w:val="24"/>
          <w:szCs w:val="24"/>
          <w:lang w:val="sr-Cyrl-RS"/>
        </w:rPr>
        <w:t>- Декан факултета доставља извештај о провери</w:t>
      </w:r>
      <w:r w:rsidR="009A4DBA">
        <w:rPr>
          <w:rFonts w:ascii="Palatino Linotype" w:hAnsi="Palatino Linotype"/>
          <w:sz w:val="24"/>
          <w:szCs w:val="24"/>
          <w:lang w:val="sr-Cyrl-RS"/>
        </w:rPr>
        <w:t xml:space="preserve"> оригиналности</w:t>
      </w:r>
      <w:r w:rsidRPr="00DC7341">
        <w:rPr>
          <w:rFonts w:ascii="Palatino Linotype" w:hAnsi="Palatino Linotype"/>
          <w:sz w:val="24"/>
          <w:szCs w:val="24"/>
          <w:lang w:val="sr-Cyrl-RS"/>
        </w:rPr>
        <w:t xml:space="preserve"> докторске дисертације</w:t>
      </w:r>
      <w:r w:rsidRPr="00DC7341">
        <w:rPr>
          <w:rFonts w:ascii="Palatino Linotype" w:hAnsi="Palatino Linotype"/>
          <w:sz w:val="24"/>
          <w:szCs w:val="24"/>
        </w:rPr>
        <w:t/>
      </w:r>
      <w:r w:rsidR="009A4DBA">
        <w:rPr>
          <w:rFonts w:ascii="Palatino Linotype" w:hAnsi="Palatino Linotype"/>
          <w:sz w:val="24"/>
          <w:szCs w:val="24"/>
          <w:lang w:val="sr-Cyrl-RS"/>
        </w:rPr>
        <w:t>, односно докторског уметничког пројекта</w:t>
      </w:r>
      <w:r w:rsidRPr="00DC7341">
        <w:rPr>
          <w:rFonts w:ascii="Palatino Linotype" w:hAnsi="Palatino Linotype"/>
          <w:sz w:val="24"/>
          <w:szCs w:val="24"/>
          <w:lang w:val="sr-Cyrl-RS"/>
        </w:rPr>
        <w:t xml:space="preserve"> ментору и кандидату</w:t>
      </w:r>
      <w:r w:rsidR="00DC7341" w:rsidRPr="00DC7341">
        <w:rPr>
          <w:rFonts w:ascii="Palatino Linotype" w:hAnsi="Palatino Linotype"/>
          <w:sz w:val="24"/>
          <w:szCs w:val="24"/>
          <w:lang w:val="sr-Cyrl-RS"/>
        </w:rPr>
        <w:t>;</w:t>
      </w:r>
    </w:p>
    <w:p w:rsidR="00B84F5F" w:rsidRPr="00DC7341" w:rsidRDefault="00B84F5F" w:rsidP="00507496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DC7341">
        <w:rPr>
          <w:rFonts w:ascii="Palatino Linotype" w:hAnsi="Palatino Linotype"/>
          <w:sz w:val="24"/>
          <w:szCs w:val="24"/>
          <w:lang w:val="sr-Cyrl-RS"/>
        </w:rPr>
        <w:t xml:space="preserve">Ако је 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>извештај о провери</w:t>
      </w:r>
      <w:r w:rsidR="009A4DBA">
        <w:rPr>
          <w:rFonts w:ascii="Palatino Linotype" w:hAnsi="Palatino Linotype"/>
          <w:sz w:val="24"/>
          <w:szCs w:val="24"/>
          <w:lang w:val="sr-Cyrl-RS"/>
        </w:rPr>
        <w:t xml:space="preserve"> оригиналности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 xml:space="preserve"> докторске дисертације</w:t>
      </w:r>
      <w:r w:rsidR="009A4DBA">
        <w:rPr>
          <w:rFonts w:ascii="Palatino Linotype" w:hAnsi="Palatino Linotype"/>
          <w:sz w:val="24"/>
          <w:szCs w:val="24"/>
          <w:lang w:val="sr-Cyrl-RS"/>
        </w:rPr>
        <w:t>, односно докторског уметничког пројекта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 xml:space="preserve">  </w:t>
      </w:r>
      <w:r w:rsidRPr="00DC7341">
        <w:rPr>
          <w:rFonts w:ascii="Palatino Linotype" w:hAnsi="Palatino Linotype"/>
          <w:sz w:val="24"/>
          <w:szCs w:val="24"/>
          <w:lang w:val="sr-Cyrl-RS"/>
        </w:rPr>
        <w:t>позитив</w:t>
      </w:r>
      <w:r w:rsidR="006F46CC" w:rsidRPr="00DC7341">
        <w:rPr>
          <w:rFonts w:ascii="Palatino Linotype" w:hAnsi="Palatino Linotype"/>
          <w:sz w:val="24"/>
          <w:szCs w:val="24"/>
          <w:lang w:val="sr-Cyrl-RS"/>
        </w:rPr>
        <w:t>ан</w:t>
      </w:r>
      <w:r w:rsidRPr="00DC7341">
        <w:rPr>
          <w:rFonts w:ascii="Palatino Linotype" w:hAnsi="Palatino Linotype"/>
          <w:sz w:val="24"/>
          <w:szCs w:val="24"/>
          <w:lang w:val="sr-Cyrl-RS"/>
        </w:rPr>
        <w:t xml:space="preserve">, </w:t>
      </w:r>
      <w:r w:rsidR="00507496" w:rsidRPr="00DC7341">
        <w:rPr>
          <w:rFonts w:ascii="Palatino Linotype" w:hAnsi="Palatino Linotype"/>
          <w:sz w:val="24"/>
          <w:szCs w:val="24"/>
          <w:lang w:val="sr-Cyrl-RS"/>
        </w:rPr>
        <w:t>приступа се поступку предлагања Комисије</w:t>
      </w:r>
      <w:r w:rsidRPr="00DC7341">
        <w:rPr>
          <w:rFonts w:ascii="Palatino Linotype" w:hAnsi="Palatino Linotype"/>
          <w:sz w:val="24"/>
          <w:szCs w:val="24"/>
          <w:lang w:val="sr-Cyrl-RS"/>
        </w:rPr>
        <w:t xml:space="preserve"> за оцену и одбрану докторске дисертације</w:t>
      </w:r>
      <w:r w:rsidR="009A4DBA">
        <w:rPr>
          <w:rFonts w:ascii="Palatino Linotype" w:hAnsi="Palatino Linotype"/>
          <w:sz w:val="24"/>
          <w:szCs w:val="24"/>
          <w:lang w:val="sr-Cyrl-RS"/>
        </w:rPr>
        <w:t>, односно докторског уметничког пројекта</w:t>
      </w:r>
    </w:p>
    <w:p w:rsidR="00C45AE5" w:rsidRPr="00DC7341" w:rsidRDefault="00507496" w:rsidP="00743B8C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DC7341">
        <w:rPr>
          <w:rFonts w:ascii="Palatino Linotype" w:hAnsi="Palatino Linotype"/>
          <w:sz w:val="24"/>
          <w:szCs w:val="24"/>
          <w:lang w:val="sr-Cyrl-RS"/>
        </w:rPr>
        <w:tab/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t xml:space="preserve">Ако је 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>и</w:t>
      </w:r>
      <w:r w:rsidR="006F46CC" w:rsidRPr="00DC7341">
        <w:rPr>
          <w:rFonts w:ascii="Palatino Linotype" w:hAnsi="Palatino Linotype"/>
          <w:sz w:val="24"/>
          <w:szCs w:val="24"/>
          <w:lang w:val="sr-Cyrl-RS"/>
        </w:rPr>
        <w:t>звештај</w:t>
      </w:r>
      <w:r w:rsidR="00517AB1" w:rsidRPr="00691353">
        <w:rPr>
          <w:rFonts w:ascii="Palatino Linotype" w:hAnsi="Palatino Linotype"/>
          <w:lang w:val="ru-RU"/>
        </w:rPr>
        <w:t xml:space="preserve"> 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>о провери</w:t>
      </w:r>
      <w:r w:rsidR="009A4DBA">
        <w:rPr>
          <w:rFonts w:ascii="Palatino Linotype" w:hAnsi="Palatino Linotype"/>
          <w:sz w:val="24"/>
          <w:szCs w:val="24"/>
          <w:lang w:val="sr-Cyrl-RS"/>
        </w:rPr>
        <w:t xml:space="preserve"> оригиналности</w:t>
      </w:r>
      <w:r w:rsidR="00517AB1" w:rsidRPr="00DC7341">
        <w:rPr>
          <w:rFonts w:ascii="Palatino Linotype" w:hAnsi="Palatino Linotype"/>
          <w:sz w:val="24"/>
          <w:szCs w:val="24"/>
          <w:lang w:val="sr-Cyrl-RS"/>
        </w:rPr>
        <w:t xml:space="preserve"> докторске дисертације</w:t>
      </w:r>
      <w:r w:rsidR="009A4DBA">
        <w:rPr>
          <w:rFonts w:ascii="Palatino Linotype" w:hAnsi="Palatino Linotype"/>
          <w:sz w:val="24"/>
          <w:szCs w:val="24"/>
          <w:lang w:val="sr-Cyrl-RS"/>
        </w:rPr>
        <w:t>, односно докторског уметничког пројекта</w:t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t xml:space="preserve"> негатив</w:t>
      </w:r>
      <w:r w:rsidR="006F46CC" w:rsidRPr="00DC7341">
        <w:rPr>
          <w:rFonts w:ascii="Palatino Linotype" w:hAnsi="Palatino Linotype"/>
          <w:sz w:val="24"/>
          <w:szCs w:val="24"/>
          <w:lang w:val="sr-Cyrl-RS"/>
        </w:rPr>
        <w:t>ан</w:t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t xml:space="preserve">, декан факултета зауставља поступак за </w:t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lastRenderedPageBreak/>
        <w:t>одбрану докторске дисертације,</w:t>
      </w:r>
      <w:r w:rsidR="009A4DBA">
        <w:rPr>
          <w:rFonts w:ascii="Palatino Linotype" w:hAnsi="Palatino Linotype"/>
          <w:sz w:val="24"/>
          <w:szCs w:val="24"/>
          <w:lang w:val="sr-Cyrl-RS"/>
        </w:rPr>
        <w:t xml:space="preserve"> односно докторског уметничког пројекта,</w:t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t xml:space="preserve"> све док се утврђени недостаци не отклоне, и док се на основу поновљене процедуре провере дисертације,</w:t>
      </w:r>
      <w:r w:rsidR="009A4DBA">
        <w:rPr>
          <w:rFonts w:ascii="Palatino Linotype" w:hAnsi="Palatino Linotype"/>
          <w:sz w:val="24"/>
          <w:szCs w:val="24"/>
          <w:lang w:val="sr-Cyrl-RS"/>
        </w:rPr>
        <w:t xml:space="preserve"> односно докторског уметничког пројекта,</w:t>
      </w:r>
      <w:r w:rsidR="00C45AE5" w:rsidRPr="00DC7341">
        <w:rPr>
          <w:rFonts w:ascii="Palatino Linotype" w:hAnsi="Palatino Linotype"/>
          <w:sz w:val="24"/>
          <w:szCs w:val="24"/>
          <w:lang w:val="sr-Cyrl-RS"/>
        </w:rPr>
        <w:t xml:space="preserve"> не донесе позитивна оцена у складу са овим Правилником.</w:t>
      </w:r>
    </w:p>
    <w:p w:rsidR="00B02AB0" w:rsidRPr="00517AB1" w:rsidRDefault="00B02AB0" w:rsidP="00743B8C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Latn-RS"/>
        </w:rPr>
      </w:pPr>
    </w:p>
    <w:p w:rsidR="00B02AB0" w:rsidRPr="00517AB1" w:rsidRDefault="008F3C12" w:rsidP="00743B8C">
      <w:pPr>
        <w:spacing w:after="0" w:line="240" w:lineRule="auto"/>
        <w:jc w:val="center"/>
        <w:rPr>
          <w:rFonts w:ascii="Palatino Linotype" w:hAnsi="Palatino Linotype"/>
          <w:b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b/>
          <w:color w:val="000000"/>
          <w:sz w:val="24"/>
          <w:szCs w:val="24"/>
          <w:lang w:val="sr-Cyrl-RS"/>
        </w:rPr>
        <w:t>Члан 6</w:t>
      </w:r>
      <w:r w:rsidR="000F7D41" w:rsidRPr="00517AB1">
        <w:rPr>
          <w:rFonts w:ascii="Palatino Linotype" w:hAnsi="Palatino Linotype"/>
          <w:b/>
          <w:color w:val="000000"/>
          <w:sz w:val="24"/>
          <w:szCs w:val="24"/>
          <w:lang w:val="sr-Cyrl-RS"/>
        </w:rPr>
        <w:t>.</w:t>
      </w:r>
    </w:p>
    <w:p w:rsidR="00070098" w:rsidRPr="00517AB1" w:rsidRDefault="00070098" w:rsidP="00743B8C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</w:p>
    <w:p w:rsidR="00B02AB0" w:rsidRPr="00517AB1" w:rsidRDefault="00B02AB0" w:rsidP="007E1DF8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Евалу</w:t>
      </w:r>
      <w:r w:rsidR="003F218A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ација резултата примењене методе</w:t>
      </w:r>
      <w:r w:rsidR="00F5589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састоји се</w:t>
      </w:r>
      <w:r w:rsid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у следећем:</w:t>
      </w:r>
    </w:p>
    <w:p w:rsidR="00B02AB0" w:rsidRPr="00517AB1" w:rsidRDefault="00E0787D" w:rsidP="00D07DE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Провере искључују 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цитате под наводницима, библиографске податке о коришћеној литератури</w:t>
      </w:r>
      <w:r w:rsidRP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, опште 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фразе,</w:t>
      </w:r>
      <w:r w:rsidRP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подударања до 10 р</w:t>
      </w:r>
      <w:r w:rsidRPr="007A25E8">
        <w:rPr>
          <w:rFonts w:ascii="Palatino Linotype" w:hAnsi="Palatino Linotype"/>
          <w:color w:val="000000"/>
          <w:sz w:val="24"/>
          <w:szCs w:val="24"/>
        </w:rPr>
        <w:t>e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чи</w:t>
      </w:r>
      <w:r w:rsidRP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, 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сличност мању од 5%</w:t>
      </w:r>
      <w:r w:rsidRPr="007A25E8">
        <w:rPr>
          <w:rFonts w:ascii="Palatino Linotype" w:hAnsi="Palatino Linotype"/>
          <w:color w:val="000000"/>
          <w:sz w:val="24"/>
          <w:szCs w:val="24"/>
          <w:lang w:val="sr-Cyrl-RS"/>
        </w:rPr>
        <w:t>, опште прихваћене појмове и концепте из одговарајуће стандардне литературе.</w:t>
      </w:r>
    </w:p>
    <w:p w:rsidR="00B02AB0" w:rsidRPr="00517AB1" w:rsidRDefault="00B53F1B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Под елементима плагијаризма подразумевају се:</w:t>
      </w:r>
    </w:p>
    <w:p w:rsidR="00B02AB0" w:rsidRPr="00517AB1" w:rsidRDefault="00D07DEA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- 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постоји било који део текста који је директно преузет од других аутора без наводника и </w:t>
      </w:r>
      <w:r w:rsidR="00E43C31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навођења 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оригиналног извора;</w:t>
      </w:r>
    </w:p>
    <w:p w:rsidR="00B02AB0" w:rsidRPr="00517AB1" w:rsidRDefault="00D07DEA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- 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постоји било који сегмент методе, идеје и слично који је преузет</w:t>
      </w:r>
      <w:r w:rsidR="00F5589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од других аутора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, </w:t>
      </w:r>
      <w:r w:rsidR="00070098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при чему није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 цитирано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одговарајуће оригинално  дело у коме је</w:t>
      </w:r>
      <w:r w:rsidR="00F5589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та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метода, идеја и друго уведена</w:t>
      </w:r>
      <w:r w:rsidR="00D40433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;</w:t>
      </w:r>
    </w:p>
    <w:p w:rsidR="00B02AB0" w:rsidRPr="00517AB1" w:rsidRDefault="00D07DEA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- 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постоји више од 30% сличности између докторске дисертације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докторског уметничког пројекта</w:t>
      </w:r>
      <w:r w:rsidR="00E43C31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докторанда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и ауторских радова других аутора, </w:t>
      </w:r>
      <w:r w:rsidR="005E7AA5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при чему</w:t>
      </w:r>
      <w:r w:rsidR="00E43C31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нису наведени</w:t>
      </w:r>
      <w:r w:rsidR="005E7AA5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одговарајући</w:t>
      </w:r>
      <w:r w:rsidR="00B02AB0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извори;</w:t>
      </w:r>
    </w:p>
    <w:p w:rsidR="00B02AB0" w:rsidRPr="00517AB1" w:rsidRDefault="00D07DEA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- </w:t>
      </w:r>
      <w:r w:rsidR="00E43C31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нису јасно наведени делови научних радова докторанда који предст</w:t>
      </w:r>
      <w:r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ављају оригинални допринос </w:t>
      </w:r>
      <w:r w:rsidR="00E43C31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докторске дисертације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докторског уметничког пројекта</w:t>
      </w:r>
    </w:p>
    <w:p w:rsidR="00E43C31" w:rsidRPr="00691353" w:rsidRDefault="00B15047" w:rsidP="00D07DE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517AB1">
        <w:rPr>
          <w:rFonts w:ascii="Palatino Linotype" w:hAnsi="Palatino Linotype"/>
          <w:color w:val="000000"/>
          <w:sz w:val="24"/>
          <w:szCs w:val="24"/>
          <w:lang w:val="sr-Latn-RS"/>
        </w:rPr>
        <w:t xml:space="preserve">Под плагијатом не треба сматрати </w:t>
      </w:r>
      <w:r w:rsidR="0075678B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чињеницу да</w:t>
      </w:r>
      <w:r w:rsidR="00F2047E" w:rsidRPr="00517AB1">
        <w:rPr>
          <w:rFonts w:ascii="Palatino Linotype" w:hAnsi="Palatino Linotype"/>
          <w:color w:val="000000"/>
          <w:sz w:val="24"/>
          <w:szCs w:val="24"/>
          <w:lang w:val="sr-Latn-RS"/>
        </w:rPr>
        <w:t xml:space="preserve"> </w:t>
      </w:r>
      <w:r w:rsidR="00F2047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у</w:t>
      </w:r>
      <w:r w:rsidR="0075678B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="002D7C7D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докторским дисертацијама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докторским уметничким пројектима</w:t>
      </w:r>
      <w:r w:rsidR="002D7C7D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постоје</w:t>
      </w:r>
      <w:r w:rsidR="007A25E8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</w:t>
      </w:r>
      <w:r w:rsidR="00F2047E" w:rsidRPr="00691353">
        <w:rPr>
          <w:rFonts w:ascii="Palatino Linotype" w:hAnsi="Palatino Linotype"/>
          <w:color w:val="000000"/>
          <w:sz w:val="24"/>
          <w:szCs w:val="24"/>
          <w:lang w:val="ru-RU"/>
        </w:rPr>
        <w:t>извесна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подударања</w:t>
      </w:r>
      <w:r w:rsidR="00667D35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делова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текста</w:t>
      </w:r>
      <w:r w:rsidR="00667D35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са текстовима који су доступни за проверу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као </w:t>
      </w:r>
      <w:r w:rsidR="00667D35" w:rsidRPr="00691353">
        <w:rPr>
          <w:rFonts w:ascii="Palatino Linotype" w:hAnsi="Palatino Linotype"/>
          <w:color w:val="000000"/>
          <w:sz w:val="24"/>
          <w:szCs w:val="24"/>
          <w:lang w:val="ru-RU"/>
        </w:rPr>
        <w:t>последицу</w:t>
      </w:r>
      <w:r w:rsidR="007C4CBC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цитата, 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библиографских </w:t>
      </w:r>
      <w:r w:rsidR="00F5589E" w:rsidRPr="00691353">
        <w:rPr>
          <w:rFonts w:ascii="Palatino Linotype" w:hAnsi="Palatino Linotype"/>
          <w:color w:val="000000"/>
          <w:sz w:val="24"/>
          <w:szCs w:val="24"/>
          <w:lang w:val="ru-RU"/>
        </w:rPr>
        <w:t>података</w:t>
      </w:r>
      <w:r w:rsidR="00F2047E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, 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као и </w:t>
      </w:r>
      <w:r w:rsidR="00F5589E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претходно публикованих 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>докторандових</w:t>
      </w:r>
      <w:r w:rsidR="00F5589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резултата</w:t>
      </w:r>
      <w:r w:rsidR="00F5589E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истраживања проистеклих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из његове дисертације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>, односно докторског уметничког пројекта</w:t>
      </w:r>
      <w:r w:rsidR="00E43C31"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(уколико су исти цитирани).</w:t>
      </w:r>
    </w:p>
    <w:p w:rsidR="00E43C31" w:rsidRPr="00517AB1" w:rsidRDefault="00E43C31" w:rsidP="00CF470A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sr-Cyrl-RS"/>
        </w:rPr>
      </w:pP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Оцена извештаја о провери докторске дисертације</w:t>
      </w:r>
      <w:r w:rsidR="00C14A26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,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односно докторског уметничког пројекта</w:t>
      </w:r>
      <w:r w:rsidR="00C14A26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коришћењем софтвера за детекцију плагијаризма,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мора се заснивати на укупности релевантних критеријума, као што су количина подударања, повезаност, смисао и значај делова текста код којих је утврђено подударање</w:t>
      </w:r>
      <w:r w:rsidR="00F2047E" w:rsidRPr="00517AB1">
        <w:rPr>
          <w:rFonts w:ascii="Palatino Linotype" w:hAnsi="Palatino Linotype"/>
          <w:color w:val="000000"/>
          <w:sz w:val="24"/>
          <w:szCs w:val="24"/>
          <w:lang w:val="sr-Cyrl-RS"/>
        </w:rPr>
        <w:t>.</w:t>
      </w:r>
    </w:p>
    <w:p w:rsidR="00F2047E" w:rsidRPr="00691353" w:rsidRDefault="00F2047E" w:rsidP="00CF470A">
      <w:pPr>
        <w:spacing w:after="0" w:line="240" w:lineRule="auto"/>
        <w:ind w:firstLine="810"/>
        <w:jc w:val="both"/>
        <w:rPr>
          <w:rFonts w:ascii="Palatino Linotype" w:hAnsi="Palatino Linotype"/>
          <w:color w:val="000000"/>
          <w:sz w:val="24"/>
          <w:szCs w:val="24"/>
          <w:lang w:val="ru-RU"/>
        </w:rPr>
      </w:pP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>Провера докторске дисертације,</w:t>
      </w:r>
      <w:r w:rsidR="009A4DBA">
        <w:rPr>
          <w:rFonts w:ascii="Palatino Linotype" w:hAnsi="Palatino Linotype"/>
          <w:color w:val="000000"/>
          <w:sz w:val="24"/>
          <w:szCs w:val="24"/>
          <w:lang w:val="sr-Cyrl-RS"/>
        </w:rPr>
        <w:t xml:space="preserve"> односно докторског уметничког пројекта,</w:t>
      </w:r>
      <w:r w:rsidRPr="00691353">
        <w:rPr>
          <w:rFonts w:ascii="Palatino Linotype" w:hAnsi="Palatino Linotype"/>
          <w:color w:val="000000"/>
          <w:sz w:val="24"/>
          <w:szCs w:val="24"/>
          <w:lang w:val="ru-RU"/>
        </w:rPr>
        <w:t xml:space="preserve"> прописана овим Правилником, не искључује примену других метода провере њене оригиналности.</w:t>
      </w:r>
    </w:p>
    <w:p w:rsidR="007C4CBC" w:rsidRPr="00517AB1" w:rsidRDefault="00DC7341" w:rsidP="00DC7341">
      <w:pPr>
        <w:pStyle w:val="Heading1"/>
        <w:rPr>
          <w:lang w:val="sr-Cyrl-RS"/>
        </w:rPr>
      </w:pPr>
      <w:bookmarkStart w:id="3" w:name="_Toc525157827"/>
      <w:r>
        <w:rPr>
          <w:lang w:val="sr-Cyrl-RS"/>
        </w:rPr>
        <w:lastRenderedPageBreak/>
        <w:t>3</w:t>
      </w:r>
      <w:r w:rsidR="00BA63B3" w:rsidRPr="00517AB1">
        <w:rPr>
          <w:lang w:val="sr-Cyrl-RS"/>
        </w:rPr>
        <w:t xml:space="preserve">. </w:t>
      </w:r>
      <w:r w:rsidR="007C492D" w:rsidRPr="00517AB1">
        <w:rPr>
          <w:lang w:val="sr-Cyrl-RS"/>
        </w:rPr>
        <w:t>Коришћење софтвера за дете</w:t>
      </w:r>
      <w:r>
        <w:rPr>
          <w:lang w:val="sr-Cyrl-RS"/>
        </w:rPr>
        <w:t xml:space="preserve">кцију плагијаризма у поступцима </w:t>
      </w:r>
      <w:r w:rsidR="007C492D" w:rsidRPr="00517AB1">
        <w:rPr>
          <w:lang w:val="sr-Cyrl-RS"/>
        </w:rPr>
        <w:t>пред</w:t>
      </w:r>
      <w:r>
        <w:rPr>
          <w:lang w:val="sr-Cyrl-RS"/>
        </w:rPr>
        <w:t xml:space="preserve"> </w:t>
      </w:r>
      <w:r w:rsidR="007C4CBC" w:rsidRPr="00517AB1">
        <w:rPr>
          <w:lang w:val="sr-Cyrl-RS"/>
        </w:rPr>
        <w:t xml:space="preserve">Сенатом и </w:t>
      </w:r>
      <w:r w:rsidRPr="00517AB1">
        <w:rPr>
          <w:lang w:val="sr-Cyrl-RS"/>
        </w:rPr>
        <w:t>Већима</w:t>
      </w:r>
      <w:bookmarkEnd w:id="3"/>
    </w:p>
    <w:p w:rsidR="007C4CBC" w:rsidRPr="00517AB1" w:rsidRDefault="007C4CBC" w:rsidP="007C4CBC">
      <w:pPr>
        <w:pStyle w:val="Default"/>
        <w:rPr>
          <w:rFonts w:ascii="Palatino Linotype" w:hAnsi="Palatino Linotype" w:cs="Times New Roman"/>
          <w:b/>
          <w:bCs/>
          <w:lang w:val="sr-Cyrl-RS"/>
        </w:rPr>
      </w:pPr>
    </w:p>
    <w:p w:rsidR="007C492D" w:rsidRPr="00517AB1" w:rsidRDefault="00B02AB0" w:rsidP="007C4CBC">
      <w:pPr>
        <w:pStyle w:val="Default"/>
        <w:ind w:left="3600" w:firstLine="720"/>
        <w:rPr>
          <w:rFonts w:ascii="Palatino Linotype" w:hAnsi="Palatino Linotype" w:cs="Times New Roman"/>
          <w:b/>
          <w:bCs/>
          <w:lang w:val="sr-Cyrl-RS"/>
        </w:rPr>
      </w:pPr>
      <w:r w:rsidRPr="00517AB1">
        <w:rPr>
          <w:rFonts w:ascii="Palatino Linotype" w:hAnsi="Palatino Linotype" w:cs="Times New Roman"/>
          <w:b/>
          <w:bCs/>
          <w:lang w:val="sr-Cyrl-RS"/>
        </w:rPr>
        <w:t>Члан 7</w:t>
      </w:r>
      <w:r w:rsidR="007C492D" w:rsidRPr="00517AB1">
        <w:rPr>
          <w:rFonts w:ascii="Palatino Linotype" w:hAnsi="Palatino Linotype" w:cs="Times New Roman"/>
          <w:b/>
          <w:bCs/>
          <w:lang w:val="sr-Cyrl-RS"/>
        </w:rPr>
        <w:t>.</w:t>
      </w:r>
    </w:p>
    <w:p w:rsidR="00811988" w:rsidRPr="00517AB1" w:rsidRDefault="00811988" w:rsidP="00743B8C">
      <w:pPr>
        <w:pStyle w:val="Default"/>
        <w:jc w:val="center"/>
        <w:rPr>
          <w:rFonts w:ascii="Palatino Linotype" w:hAnsi="Palatino Linotype" w:cs="Times New Roman"/>
          <w:lang w:val="sr-Cyrl-RS"/>
        </w:rPr>
      </w:pPr>
    </w:p>
    <w:p w:rsidR="007C492D" w:rsidRPr="00517AB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Сенат и </w:t>
      </w:r>
      <w:r w:rsidR="003378E9" w:rsidRPr="00517AB1">
        <w:rPr>
          <w:rFonts w:ascii="Palatino Linotype" w:hAnsi="Palatino Linotype" w:cs="Times New Roman"/>
          <w:lang w:val="sr-Cyrl-RS"/>
        </w:rPr>
        <w:t xml:space="preserve">Већа </w:t>
      </w:r>
      <w:r w:rsidR="00B175F4" w:rsidRPr="00517AB1">
        <w:rPr>
          <w:rFonts w:ascii="Palatino Linotype" w:hAnsi="Palatino Linotype" w:cs="Times New Roman"/>
          <w:lang w:val="sr-Cyrl-RS"/>
        </w:rPr>
        <w:t>Универзитета</w:t>
      </w:r>
      <w:r w:rsidR="003F6691" w:rsidRPr="00517AB1">
        <w:rPr>
          <w:rFonts w:ascii="Palatino Linotype" w:hAnsi="Palatino Linotype" w:cs="Times New Roman"/>
          <w:lang w:val="sr-Cyrl-RS"/>
        </w:rPr>
        <w:t xml:space="preserve"> могу у свом раду користити</w:t>
      </w:r>
      <w:r w:rsidRPr="00517AB1">
        <w:rPr>
          <w:rFonts w:ascii="Palatino Linotype" w:hAnsi="Palatino Linotype" w:cs="Times New Roman"/>
          <w:lang w:val="sr-Cyrl-RS"/>
        </w:rPr>
        <w:t xml:space="preserve"> софтвер за детекцију плагијаризма.</w:t>
      </w:r>
    </w:p>
    <w:p w:rsidR="007C492D" w:rsidRPr="00517AB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Уколико се приликом разматрања неког питања које је у надлежности Сената, односно </w:t>
      </w:r>
      <w:r w:rsidR="003378E9" w:rsidRPr="00517AB1">
        <w:rPr>
          <w:rFonts w:ascii="Palatino Linotype" w:hAnsi="Palatino Linotype" w:cs="Times New Roman"/>
          <w:lang w:val="sr-Cyrl-RS"/>
        </w:rPr>
        <w:t>Већа</w:t>
      </w:r>
      <w:r w:rsidRPr="00517AB1">
        <w:rPr>
          <w:rFonts w:ascii="Palatino Linotype" w:hAnsi="Palatino Linotype" w:cs="Times New Roman"/>
          <w:lang w:val="sr-Cyrl-RS"/>
        </w:rPr>
        <w:t xml:space="preserve">, појави потреба за коришћењем овог софтвера, Сенат, </w:t>
      </w:r>
      <w:r w:rsidR="003E515B" w:rsidRPr="00517AB1">
        <w:rPr>
          <w:rFonts w:ascii="Palatino Linotype" w:hAnsi="Palatino Linotype" w:cs="Times New Roman"/>
          <w:lang w:val="sr-Cyrl-RS"/>
        </w:rPr>
        <w:t>односно</w:t>
      </w:r>
      <w:r w:rsidR="003378E9" w:rsidRPr="00517AB1">
        <w:rPr>
          <w:rFonts w:ascii="Palatino Linotype" w:hAnsi="Palatino Linotype" w:cs="Times New Roman"/>
          <w:lang w:val="sr-Cyrl-RS"/>
        </w:rPr>
        <w:t xml:space="preserve"> Веће,</w:t>
      </w:r>
      <w:r w:rsidR="00DC7341">
        <w:rPr>
          <w:rFonts w:ascii="Palatino Linotype" w:hAnsi="Palatino Linotype" w:cs="Times New Roman"/>
          <w:lang w:val="sr-Cyrl-RS"/>
        </w:rPr>
        <w:t xml:space="preserve"> о томе доноси</w:t>
      </w:r>
      <w:r w:rsidR="007C4CBC" w:rsidRPr="00517AB1">
        <w:rPr>
          <w:rFonts w:ascii="Palatino Linotype" w:hAnsi="Palatino Linotype" w:cs="Times New Roman"/>
          <w:lang w:val="sr-Cyrl-RS"/>
        </w:rPr>
        <w:t xml:space="preserve"> посебан</w:t>
      </w:r>
      <w:r w:rsidRPr="00517AB1">
        <w:rPr>
          <w:rFonts w:ascii="Palatino Linotype" w:hAnsi="Palatino Linotype" w:cs="Times New Roman"/>
          <w:lang w:val="sr-Cyrl-RS"/>
        </w:rPr>
        <w:t xml:space="preserve"> закључак</w:t>
      </w:r>
      <w:r w:rsidRPr="00517AB1">
        <w:rPr>
          <w:rFonts w:ascii="Palatino Linotype" w:hAnsi="Palatino Linotype" w:cs="Times New Roman"/>
          <w:b/>
          <w:lang w:val="sr-Cyrl-RS"/>
        </w:rPr>
        <w:t>.</w:t>
      </w:r>
    </w:p>
    <w:p w:rsidR="007C492D" w:rsidRPr="00517AB1" w:rsidRDefault="0019252E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У закључку се наводи који</w:t>
      </w:r>
      <w:r w:rsidR="003E515B" w:rsidRPr="00517AB1">
        <w:rPr>
          <w:rFonts w:ascii="Palatino Linotype" w:hAnsi="Palatino Linotype" w:cs="Times New Roman"/>
          <w:lang w:val="sr-Cyrl-RS"/>
        </w:rPr>
        <w:t xml:space="preserve"> </w:t>
      </w:r>
      <w:r w:rsidR="007C492D" w:rsidRPr="00517AB1">
        <w:rPr>
          <w:rFonts w:ascii="Palatino Linotype" w:hAnsi="Palatino Linotype" w:cs="Times New Roman"/>
          <w:lang w:val="sr-Cyrl-RS"/>
        </w:rPr>
        <w:t xml:space="preserve">научни рад или друга публикација, односно рукопис </w:t>
      </w:r>
      <w:r w:rsidR="003E515B" w:rsidRPr="00517AB1">
        <w:rPr>
          <w:rFonts w:ascii="Palatino Linotype" w:hAnsi="Palatino Linotype" w:cs="Times New Roman"/>
          <w:lang w:val="sr-Cyrl-RS"/>
        </w:rPr>
        <w:t xml:space="preserve"> </w:t>
      </w:r>
      <w:r w:rsidR="007C492D" w:rsidRPr="00517AB1">
        <w:rPr>
          <w:rFonts w:ascii="Palatino Linotype" w:hAnsi="Palatino Linotype" w:cs="Times New Roman"/>
          <w:lang w:val="sr-Cyrl-RS"/>
        </w:rPr>
        <w:t>треба проверити коришћењем софтвера за детекцију плагијаризма.</w:t>
      </w:r>
    </w:p>
    <w:p w:rsidR="007C492D" w:rsidRDefault="007C492D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517AB1" w:rsidRDefault="00B02AB0" w:rsidP="00743B8C">
      <w:pPr>
        <w:pStyle w:val="Default"/>
        <w:jc w:val="center"/>
        <w:rPr>
          <w:rFonts w:ascii="Palatino Linotype" w:hAnsi="Palatino Linotype" w:cs="Times New Roman"/>
          <w:b/>
          <w:lang w:val="sr-Cyrl-RS"/>
        </w:rPr>
      </w:pPr>
      <w:r w:rsidRPr="00517AB1">
        <w:rPr>
          <w:rFonts w:ascii="Palatino Linotype" w:hAnsi="Palatino Linotype" w:cs="Times New Roman"/>
          <w:b/>
          <w:lang w:val="sr-Cyrl-RS"/>
        </w:rPr>
        <w:t>Члан 8</w:t>
      </w:r>
      <w:r w:rsidR="007C492D" w:rsidRPr="00517AB1">
        <w:rPr>
          <w:rFonts w:ascii="Palatino Linotype" w:hAnsi="Palatino Linotype" w:cs="Times New Roman"/>
          <w:b/>
          <w:lang w:val="sr-Cyrl-RS"/>
        </w:rPr>
        <w:t>.</w:t>
      </w:r>
    </w:p>
    <w:p w:rsidR="00811988" w:rsidRPr="00517AB1" w:rsidRDefault="00811988" w:rsidP="00743B8C">
      <w:pPr>
        <w:pStyle w:val="Default"/>
        <w:jc w:val="center"/>
        <w:rPr>
          <w:rFonts w:ascii="Palatino Linotype" w:hAnsi="Palatino Linotype" w:cs="Times New Roman"/>
          <w:b/>
          <w:lang w:val="sr-Cyrl-RS"/>
        </w:rPr>
      </w:pPr>
    </w:p>
    <w:p w:rsidR="007C492D" w:rsidRPr="00DC7341" w:rsidRDefault="008F3C12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Сенат, </w:t>
      </w:r>
      <w:r w:rsidR="00D84760" w:rsidRPr="00517AB1">
        <w:rPr>
          <w:rFonts w:ascii="Palatino Linotype" w:hAnsi="Palatino Linotype" w:cs="Times New Roman"/>
          <w:lang w:val="sr-Cyrl-RS"/>
        </w:rPr>
        <w:t xml:space="preserve">односно </w:t>
      </w:r>
      <w:r w:rsidR="003378E9" w:rsidRPr="00517AB1">
        <w:rPr>
          <w:rFonts w:ascii="Palatino Linotype" w:hAnsi="Palatino Linotype" w:cs="Times New Roman"/>
          <w:lang w:val="sr-Cyrl-RS"/>
        </w:rPr>
        <w:t>Веће</w:t>
      </w:r>
      <w:r w:rsidR="003E515B" w:rsidRPr="00517AB1">
        <w:rPr>
          <w:rFonts w:ascii="Palatino Linotype" w:hAnsi="Palatino Linotype" w:cs="Times New Roman"/>
          <w:lang w:val="sr-Cyrl-RS"/>
        </w:rPr>
        <w:t>, ће доставити</w:t>
      </w:r>
      <w:r w:rsidR="007C492D" w:rsidRPr="00517AB1">
        <w:rPr>
          <w:rFonts w:ascii="Palatino Linotype" w:hAnsi="Palatino Linotype" w:cs="Times New Roman"/>
          <w:lang w:val="sr-Cyrl-RS"/>
        </w:rPr>
        <w:t xml:space="preserve"> 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>р</w:t>
      </w:r>
      <w:r w:rsidR="00D84760" w:rsidRPr="00DC7341">
        <w:rPr>
          <w:rFonts w:ascii="Palatino Linotype" w:hAnsi="Palatino Linotype" w:cs="Times New Roman"/>
          <w:color w:val="auto"/>
          <w:lang w:val="sr-Cyrl-RS"/>
        </w:rPr>
        <w:t>ектору</w:t>
      </w:r>
      <w:r w:rsidR="007C492D" w:rsidRPr="00DC7341">
        <w:rPr>
          <w:rFonts w:ascii="Palatino Linotype" w:hAnsi="Palatino Linotype" w:cs="Times New Roman"/>
          <w:color w:val="auto"/>
          <w:lang w:val="sr-Cyrl-RS"/>
        </w:rPr>
        <w:t xml:space="preserve"> научни рад или другу публикацију, односно рукопис из претходног члана, са захтевом да се рад, публикација или рукопис провери коришћењем софтвера за детекцију плагијаризма.</w:t>
      </w:r>
    </w:p>
    <w:p w:rsidR="003378E9" w:rsidRPr="00517AB1" w:rsidRDefault="007C492D" w:rsidP="00D84760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>Рад који треба пров</w:t>
      </w:r>
      <w:r w:rsidR="007F0CC9" w:rsidRPr="00DC7341">
        <w:rPr>
          <w:rFonts w:ascii="Palatino Linotype" w:hAnsi="Palatino Linotype" w:cs="Times New Roman"/>
          <w:color w:val="auto"/>
          <w:lang w:val="sr-Cyrl-RS"/>
        </w:rPr>
        <w:t xml:space="preserve">ерити доставља се 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>р</w:t>
      </w:r>
      <w:r w:rsidR="00D84760" w:rsidRPr="00DC7341">
        <w:rPr>
          <w:rFonts w:ascii="Palatino Linotype" w:hAnsi="Palatino Linotype" w:cs="Times New Roman"/>
          <w:color w:val="auto"/>
          <w:lang w:val="sr-Cyrl-RS"/>
        </w:rPr>
        <w:t>ектору</w:t>
      </w:r>
      <w:r w:rsidRPr="00517AB1">
        <w:rPr>
          <w:rFonts w:ascii="Palatino Linotype" w:hAnsi="Palatino Linotype" w:cs="Times New Roman"/>
          <w:lang w:val="sr-Cyrl-RS"/>
        </w:rPr>
        <w:t xml:space="preserve"> у електронском облику.</w:t>
      </w:r>
      <w:r w:rsidR="00D84760" w:rsidRPr="00517AB1">
        <w:rPr>
          <w:rFonts w:ascii="Palatino Linotype" w:hAnsi="Palatino Linotype" w:cs="Times New Roman"/>
          <w:lang w:val="sr-Cyrl-RS"/>
        </w:rPr>
        <w:tab/>
      </w:r>
    </w:p>
    <w:p w:rsidR="007E1DF8" w:rsidRPr="00517AB1" w:rsidRDefault="003378E9" w:rsidP="00D84760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Надлежни члан Комисије за претходна питања спроводи</w:t>
      </w:r>
      <w:r w:rsidR="007C492D" w:rsidRPr="00517AB1">
        <w:rPr>
          <w:rFonts w:ascii="Palatino Linotype" w:hAnsi="Palatino Linotype" w:cs="Times New Roman"/>
          <w:lang w:val="sr-Cyrl-RS"/>
        </w:rPr>
        <w:t xml:space="preserve"> поступак дете</w:t>
      </w:r>
      <w:r w:rsidRPr="00517AB1">
        <w:rPr>
          <w:rFonts w:ascii="Palatino Linotype" w:hAnsi="Palatino Linotype" w:cs="Times New Roman"/>
          <w:lang w:val="sr-Cyrl-RS"/>
        </w:rPr>
        <w:t>кције плагијаризма, у року од 5</w:t>
      </w:r>
      <w:r w:rsidR="00DC7341">
        <w:rPr>
          <w:rFonts w:ascii="Palatino Linotype" w:hAnsi="Palatino Linotype" w:cs="Times New Roman"/>
          <w:lang w:val="sr-Cyrl-RS"/>
        </w:rPr>
        <w:t xml:space="preserve"> (пет)</w:t>
      </w:r>
      <w:r w:rsidR="007C492D" w:rsidRPr="00517AB1">
        <w:rPr>
          <w:rFonts w:ascii="Palatino Linotype" w:hAnsi="Palatino Linotype" w:cs="Times New Roman"/>
          <w:lang w:val="sr-Cyrl-RS"/>
        </w:rPr>
        <w:t xml:space="preserve"> дана од дана пријема захтев</w:t>
      </w:r>
      <w:r w:rsidRPr="00517AB1">
        <w:rPr>
          <w:rFonts w:ascii="Palatino Linotype" w:hAnsi="Palatino Linotype" w:cs="Times New Roman"/>
          <w:lang w:val="sr-Cyrl-RS"/>
        </w:rPr>
        <w:t>а и извештај достављају ректору</w:t>
      </w:r>
      <w:r w:rsidR="00DC7341">
        <w:rPr>
          <w:rFonts w:ascii="Palatino Linotype" w:hAnsi="Palatino Linotype" w:cs="Times New Roman"/>
          <w:lang w:val="sr-Cyrl-RS"/>
        </w:rPr>
        <w:t xml:space="preserve"> и проректору за научноистраживачи рад</w:t>
      </w:r>
      <w:r w:rsidRPr="00517AB1">
        <w:rPr>
          <w:rFonts w:ascii="Palatino Linotype" w:hAnsi="Palatino Linotype" w:cs="Times New Roman"/>
          <w:lang w:val="sr-Cyrl-RS"/>
        </w:rPr>
        <w:t>.</w:t>
      </w:r>
    </w:p>
    <w:p w:rsidR="007C492D" w:rsidRPr="00517AB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Ректор </w:t>
      </w:r>
      <w:r w:rsidR="00DC7341">
        <w:rPr>
          <w:rFonts w:ascii="Palatino Linotype" w:hAnsi="Palatino Linotype" w:cs="Times New Roman"/>
          <w:lang w:val="sr-Cyrl-RS"/>
        </w:rPr>
        <w:t>или проректор за научноистраживачи рад</w:t>
      </w:r>
      <w:r w:rsidRPr="00517AB1">
        <w:rPr>
          <w:rFonts w:ascii="Palatino Linotype" w:hAnsi="Palatino Linotype" w:cs="Times New Roman"/>
          <w:lang w:val="sr-Cyrl-RS"/>
        </w:rPr>
        <w:t xml:space="preserve"> доставља </w:t>
      </w:r>
      <w:r w:rsidR="003378E9" w:rsidRPr="00517AB1">
        <w:rPr>
          <w:rFonts w:ascii="Palatino Linotype" w:hAnsi="Palatino Linotype" w:cs="Times New Roman"/>
          <w:lang w:val="sr-Cyrl-RS"/>
        </w:rPr>
        <w:t>Сенату, односно Већу, резултат провере у року од 5</w:t>
      </w:r>
      <w:r w:rsidR="00DC7341">
        <w:rPr>
          <w:rFonts w:ascii="Palatino Linotype" w:hAnsi="Palatino Linotype" w:cs="Times New Roman"/>
          <w:lang w:val="sr-Cyrl-RS"/>
        </w:rPr>
        <w:t xml:space="preserve"> (пет)</w:t>
      </w:r>
      <w:r w:rsidRPr="00517AB1">
        <w:rPr>
          <w:rFonts w:ascii="Palatino Linotype" w:hAnsi="Palatino Linotype" w:cs="Times New Roman"/>
          <w:lang w:val="sr-Cyrl-RS"/>
        </w:rPr>
        <w:t xml:space="preserve"> дана пријема извештаја.</w:t>
      </w:r>
    </w:p>
    <w:p w:rsidR="00B05E1F" w:rsidRPr="00517AB1" w:rsidRDefault="00B05E1F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DC7341" w:rsidRDefault="00DC7341" w:rsidP="00DC7341">
      <w:pPr>
        <w:pStyle w:val="Heading1"/>
        <w:rPr>
          <w:lang w:val="sr-Cyrl-RS"/>
        </w:rPr>
      </w:pPr>
      <w:bookmarkStart w:id="4" w:name="_Toc525157828"/>
      <w:r>
        <w:rPr>
          <w:lang w:val="sr-Cyrl-RS"/>
        </w:rPr>
        <w:t>4</w:t>
      </w:r>
      <w:r w:rsidR="00BA63B3" w:rsidRPr="00DC7341">
        <w:rPr>
          <w:lang w:val="sr-Cyrl-RS"/>
        </w:rPr>
        <w:t xml:space="preserve">. </w:t>
      </w:r>
      <w:r w:rsidR="007C492D" w:rsidRPr="00DC7341">
        <w:rPr>
          <w:lang w:val="sr-Cyrl-RS"/>
        </w:rPr>
        <w:t>Коришћење софтвера за детекцију плагијаризма у предметима који се воде</w:t>
      </w:r>
      <w:r w:rsidR="00015D26" w:rsidRPr="00DC7341">
        <w:rPr>
          <w:lang w:val="sr-Cyrl-RS"/>
        </w:rPr>
        <w:t xml:space="preserve"> пред Комисијом за обезбеђење к</w:t>
      </w:r>
      <w:r w:rsidR="007C492D" w:rsidRPr="00DC7341">
        <w:rPr>
          <w:lang w:val="sr-Cyrl-RS"/>
        </w:rPr>
        <w:t>в</w:t>
      </w:r>
      <w:r w:rsidR="00015D26" w:rsidRPr="00DC7341">
        <w:rPr>
          <w:lang w:val="sr-Cyrl-RS"/>
        </w:rPr>
        <w:t>а</w:t>
      </w:r>
      <w:r w:rsidR="007C492D" w:rsidRPr="00DC7341">
        <w:rPr>
          <w:lang w:val="sr-Cyrl-RS"/>
        </w:rPr>
        <w:t>литета</w:t>
      </w:r>
      <w:r w:rsidR="009C7884" w:rsidRPr="00DC7341">
        <w:rPr>
          <w:lang w:val="sr-Latn-RS"/>
        </w:rPr>
        <w:t xml:space="preserve"> </w:t>
      </w:r>
      <w:r w:rsidR="003378E9" w:rsidRPr="00DC7341">
        <w:rPr>
          <w:lang w:val="sr-Cyrl-RS"/>
        </w:rPr>
        <w:t>и</w:t>
      </w:r>
      <w:r w:rsidR="009C7884" w:rsidRPr="00DC7341">
        <w:rPr>
          <w:lang w:val="sr-Cyrl-RS"/>
        </w:rPr>
        <w:t xml:space="preserve"> Одбором за професионалну етику</w:t>
      </w:r>
      <w:bookmarkEnd w:id="4"/>
    </w:p>
    <w:p w:rsidR="007C492D" w:rsidRPr="00517AB1" w:rsidRDefault="007C492D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517AB1" w:rsidRDefault="00B02AB0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sr-Cyrl-RS"/>
        </w:rPr>
      </w:pPr>
      <w:r w:rsidRPr="00517AB1">
        <w:rPr>
          <w:rFonts w:ascii="Palatino Linotype" w:hAnsi="Palatino Linotype" w:cs="Times New Roman"/>
          <w:b/>
          <w:bCs/>
          <w:lang w:val="sr-Cyrl-RS"/>
        </w:rPr>
        <w:t>Члан 9</w:t>
      </w:r>
      <w:r w:rsidR="007C492D" w:rsidRPr="00517AB1">
        <w:rPr>
          <w:rFonts w:ascii="Palatino Linotype" w:hAnsi="Palatino Linotype" w:cs="Times New Roman"/>
          <w:b/>
          <w:bCs/>
          <w:lang w:val="sr-Cyrl-RS"/>
        </w:rPr>
        <w:t>.</w:t>
      </w:r>
    </w:p>
    <w:p w:rsidR="00811988" w:rsidRPr="00517AB1" w:rsidRDefault="00811988" w:rsidP="00743B8C">
      <w:pPr>
        <w:pStyle w:val="Default"/>
        <w:jc w:val="center"/>
        <w:rPr>
          <w:rFonts w:ascii="Palatino Linotype" w:hAnsi="Palatino Linotype" w:cs="Times New Roman"/>
          <w:lang w:val="sr-Cyrl-RS"/>
        </w:rPr>
      </w:pPr>
    </w:p>
    <w:p w:rsidR="007C492D" w:rsidRPr="00DC7341" w:rsidRDefault="00811988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>Комисија за обезбеђење к</w:t>
      </w:r>
      <w:r w:rsidR="003F6691" w:rsidRPr="00DC7341">
        <w:rPr>
          <w:rFonts w:ascii="Palatino Linotype" w:hAnsi="Palatino Linotype" w:cs="Times New Roman"/>
          <w:color w:val="auto"/>
          <w:lang w:val="sr-Cyrl-RS"/>
        </w:rPr>
        <w:t>валитета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 xml:space="preserve"> (у даљем тексту: Комисија) и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 за професионалну етику</w:t>
      </w:r>
      <w:r w:rsidR="003378E9" w:rsidRPr="00DC7341">
        <w:rPr>
          <w:rFonts w:ascii="Palatino Linotype" w:hAnsi="Palatino Linotype" w:cs="Times New Roman"/>
          <w:bCs/>
          <w:color w:val="auto"/>
          <w:lang w:val="sr-Cyrl-RS"/>
        </w:rPr>
        <w:t xml:space="preserve"> ( у даљем тексту: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>)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 xml:space="preserve"> могу</w:t>
      </w:r>
      <w:r w:rsidR="003F6691" w:rsidRPr="00DC7341">
        <w:rPr>
          <w:rFonts w:ascii="Palatino Linotype" w:hAnsi="Palatino Linotype" w:cs="Times New Roman"/>
          <w:color w:val="auto"/>
          <w:lang w:val="sr-Cyrl-RS"/>
        </w:rPr>
        <w:t xml:space="preserve"> у свом раду </w:t>
      </w:r>
      <w:r w:rsidR="007C492D" w:rsidRPr="00DC7341">
        <w:rPr>
          <w:rFonts w:ascii="Palatino Linotype" w:hAnsi="Palatino Linotype" w:cs="Times New Roman"/>
          <w:color w:val="auto"/>
          <w:lang w:val="sr-Cyrl-RS"/>
        </w:rPr>
        <w:t>користи</w:t>
      </w:r>
      <w:r w:rsidR="003F6691" w:rsidRPr="00DC7341">
        <w:rPr>
          <w:rFonts w:ascii="Palatino Linotype" w:hAnsi="Palatino Linotype" w:cs="Times New Roman"/>
          <w:color w:val="auto"/>
          <w:lang w:val="sr-Cyrl-RS"/>
        </w:rPr>
        <w:t>ти</w:t>
      </w:r>
      <w:r w:rsidR="007C492D" w:rsidRPr="00DC7341">
        <w:rPr>
          <w:rFonts w:ascii="Palatino Linotype" w:hAnsi="Palatino Linotype" w:cs="Times New Roman"/>
          <w:color w:val="auto"/>
          <w:lang w:val="sr-Cyrl-RS"/>
        </w:rPr>
        <w:t xml:space="preserve"> софтвер за детекцију плагијаризма.</w:t>
      </w:r>
    </w:p>
    <w:p w:rsidR="007C492D" w:rsidRPr="00DC734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lastRenderedPageBreak/>
        <w:t>Уколико се приликом вођења поступка по конк</w:t>
      </w:r>
      <w:r w:rsidR="00B175F4" w:rsidRPr="00DC7341">
        <w:rPr>
          <w:rFonts w:ascii="Palatino Linotype" w:hAnsi="Palatino Linotype" w:cs="Times New Roman"/>
          <w:color w:val="auto"/>
          <w:lang w:val="sr-Cyrl-RS"/>
        </w:rPr>
        <w:t>ретној пријави поднетој Комисији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 xml:space="preserve"> 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или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Одбору</w:t>
      </w:r>
      <w:r w:rsidRPr="00DC7341">
        <w:rPr>
          <w:rFonts w:ascii="Palatino Linotype" w:hAnsi="Palatino Linotype" w:cs="Times New Roman"/>
          <w:color w:val="auto"/>
          <w:lang w:val="sr-Cyrl-RS"/>
        </w:rPr>
        <w:t>, појави потреба за к</w:t>
      </w:r>
      <w:r w:rsidR="003E515B" w:rsidRPr="00DC7341">
        <w:rPr>
          <w:rFonts w:ascii="Palatino Linotype" w:hAnsi="Palatino Linotype" w:cs="Times New Roman"/>
          <w:color w:val="auto"/>
          <w:lang w:val="sr-Cyrl-RS"/>
        </w:rPr>
        <w:t>оришћењем</w:t>
      </w:r>
      <w:r w:rsidRPr="00DC7341">
        <w:rPr>
          <w:rFonts w:ascii="Palatino Linotype" w:hAnsi="Palatino Linotype" w:cs="Times New Roman"/>
          <w:color w:val="auto"/>
          <w:lang w:val="sr-Cyrl-RS"/>
        </w:rPr>
        <w:t xml:space="preserve"> софтвера, Комисија 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или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, </w:t>
      </w:r>
      <w:r w:rsidRPr="00DC7341">
        <w:rPr>
          <w:rFonts w:ascii="Palatino Linotype" w:hAnsi="Palatino Linotype" w:cs="Times New Roman"/>
          <w:color w:val="auto"/>
          <w:lang w:val="sr-Cyrl-RS"/>
        </w:rPr>
        <w:t>ће о томе донети</w:t>
      </w:r>
      <w:r w:rsidR="003F6691" w:rsidRPr="00DC7341">
        <w:rPr>
          <w:rFonts w:ascii="Palatino Linotype" w:hAnsi="Palatino Linotype" w:cs="Times New Roman"/>
          <w:color w:val="auto"/>
          <w:lang w:val="sr-Cyrl-RS"/>
        </w:rPr>
        <w:t xml:space="preserve"> посебан</w:t>
      </w:r>
      <w:r w:rsidRPr="00DC7341">
        <w:rPr>
          <w:rFonts w:ascii="Palatino Linotype" w:hAnsi="Palatino Linotype" w:cs="Times New Roman"/>
          <w:color w:val="auto"/>
          <w:lang w:val="sr-Cyrl-RS"/>
        </w:rPr>
        <w:t xml:space="preserve"> закључак.</w:t>
      </w:r>
    </w:p>
    <w:p w:rsidR="007C492D" w:rsidRPr="00DC734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>У закључку се наводи који научни рад или друга публикација, односно рукопис треба проверити коришћењем софтвера за детекцију плагијаризма.</w:t>
      </w:r>
    </w:p>
    <w:p w:rsidR="007C492D" w:rsidRPr="00DC7341" w:rsidRDefault="007C492D" w:rsidP="00743B8C">
      <w:pPr>
        <w:pStyle w:val="Default"/>
        <w:jc w:val="both"/>
        <w:rPr>
          <w:rFonts w:ascii="Palatino Linotype" w:hAnsi="Palatino Linotype" w:cs="Times New Roman"/>
          <w:color w:val="auto"/>
          <w:lang w:val="sr-Cyrl-RS"/>
        </w:rPr>
      </w:pPr>
    </w:p>
    <w:p w:rsidR="007C492D" w:rsidRPr="00DC7341" w:rsidRDefault="00B02AB0" w:rsidP="00743B8C">
      <w:pPr>
        <w:pStyle w:val="Default"/>
        <w:jc w:val="center"/>
        <w:rPr>
          <w:rFonts w:ascii="Palatino Linotype" w:hAnsi="Palatino Linotype" w:cs="Times New Roman"/>
          <w:bCs/>
          <w:color w:val="auto"/>
          <w:lang w:val="sr-Cyrl-RS"/>
        </w:rPr>
      </w:pPr>
      <w:r w:rsidRPr="00DC7341">
        <w:rPr>
          <w:rFonts w:ascii="Palatino Linotype" w:hAnsi="Palatino Linotype" w:cs="Times New Roman"/>
          <w:bCs/>
          <w:color w:val="auto"/>
          <w:lang w:val="sr-Cyrl-RS"/>
        </w:rPr>
        <w:t>Члан 10</w:t>
      </w:r>
      <w:r w:rsidR="007C492D" w:rsidRPr="00DC7341">
        <w:rPr>
          <w:rFonts w:ascii="Palatino Linotype" w:hAnsi="Palatino Linotype" w:cs="Times New Roman"/>
          <w:bCs/>
          <w:color w:val="auto"/>
          <w:lang w:val="sr-Cyrl-RS"/>
        </w:rPr>
        <w:t>.</w:t>
      </w:r>
    </w:p>
    <w:p w:rsidR="00811988" w:rsidRPr="00DC7341" w:rsidRDefault="00811988" w:rsidP="00743B8C">
      <w:pPr>
        <w:pStyle w:val="Default"/>
        <w:jc w:val="center"/>
        <w:rPr>
          <w:rFonts w:ascii="Palatino Linotype" w:hAnsi="Palatino Linotype" w:cs="Times New Roman"/>
          <w:color w:val="auto"/>
          <w:lang w:val="sr-Cyrl-RS"/>
        </w:rPr>
      </w:pPr>
    </w:p>
    <w:p w:rsidR="007C492D" w:rsidRPr="00DC734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 xml:space="preserve">Председник Комисије 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или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Одбора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, </w:t>
      </w:r>
      <w:r w:rsidRPr="00DC7341">
        <w:rPr>
          <w:rFonts w:ascii="Palatino Linotype" w:hAnsi="Palatino Linotype" w:cs="Times New Roman"/>
          <w:color w:val="auto"/>
          <w:lang w:val="sr-Cyrl-RS"/>
        </w:rPr>
        <w:t>достав</w:t>
      </w:r>
      <w:r w:rsidR="00B175F4" w:rsidRPr="00DC7341">
        <w:rPr>
          <w:rFonts w:ascii="Palatino Linotype" w:hAnsi="Palatino Linotype" w:cs="Times New Roman"/>
          <w:color w:val="auto"/>
          <w:lang w:val="sr-Cyrl-RS"/>
        </w:rPr>
        <w:t xml:space="preserve">ља 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>р</w:t>
      </w:r>
      <w:r w:rsidR="00D84760" w:rsidRPr="00DC7341">
        <w:rPr>
          <w:rFonts w:ascii="Palatino Linotype" w:hAnsi="Palatino Linotype" w:cs="Times New Roman"/>
          <w:color w:val="auto"/>
          <w:lang w:val="sr-Cyrl-RS"/>
        </w:rPr>
        <w:t>ектору</w:t>
      </w:r>
      <w:r w:rsidRPr="00DC7341">
        <w:rPr>
          <w:rFonts w:ascii="Palatino Linotype" w:hAnsi="Palatino Linotype" w:cs="Times New Roman"/>
          <w:color w:val="auto"/>
          <w:lang w:val="sr-Cyrl-RS"/>
        </w:rPr>
        <w:t xml:space="preserve"> научни рад или другу публикацију, односно рукопис о коме се води расправа на Комисији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 xml:space="preserve"> или Одбору</w:t>
      </w:r>
      <w:r w:rsidRPr="00DC7341">
        <w:rPr>
          <w:rFonts w:ascii="Palatino Linotype" w:hAnsi="Palatino Linotype" w:cs="Times New Roman"/>
          <w:color w:val="auto"/>
          <w:lang w:val="sr-Cyrl-RS"/>
        </w:rPr>
        <w:t>, са захтевом да се провери коришћењем софтвера за детекцију плагијаризма.</w:t>
      </w:r>
    </w:p>
    <w:p w:rsidR="007C492D" w:rsidRPr="00DC734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 xml:space="preserve">Рад који треба проверити доставља се 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>р</w:t>
      </w:r>
      <w:r w:rsidR="00D84760" w:rsidRPr="00DC7341">
        <w:rPr>
          <w:rFonts w:ascii="Palatino Linotype" w:hAnsi="Palatino Linotype" w:cs="Times New Roman"/>
          <w:color w:val="auto"/>
          <w:lang w:val="sr-Cyrl-RS"/>
        </w:rPr>
        <w:t>ектору</w:t>
      </w:r>
      <w:r w:rsidRPr="00DC7341">
        <w:rPr>
          <w:rFonts w:ascii="Palatino Linotype" w:hAnsi="Palatino Linotype" w:cs="Times New Roman"/>
          <w:color w:val="auto"/>
          <w:lang w:val="sr-Cyrl-RS"/>
        </w:rPr>
        <w:t xml:space="preserve"> у електронском облику.</w:t>
      </w:r>
    </w:p>
    <w:p w:rsidR="003378E9" w:rsidRPr="00DC7341" w:rsidRDefault="003378E9" w:rsidP="003378E9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>Надлежни члан Комисије за претходна питања спроводи поступак детекције плагијаризма, у року од 5</w:t>
      </w:r>
      <w:r w:rsidR="00DC7341">
        <w:rPr>
          <w:rFonts w:ascii="Palatino Linotype" w:hAnsi="Palatino Linotype" w:cs="Times New Roman"/>
          <w:color w:val="auto"/>
          <w:lang w:val="sr-Cyrl-RS"/>
        </w:rPr>
        <w:t xml:space="preserve"> (пет)</w:t>
      </w:r>
      <w:r w:rsidRPr="00DC7341">
        <w:rPr>
          <w:rFonts w:ascii="Palatino Linotype" w:hAnsi="Palatino Linotype" w:cs="Times New Roman"/>
          <w:color w:val="auto"/>
          <w:lang w:val="sr-Cyrl-RS"/>
        </w:rPr>
        <w:t xml:space="preserve"> дана од дана пријема захтева и извештај достављају ректору</w:t>
      </w:r>
      <w:r w:rsidR="00DC7341">
        <w:rPr>
          <w:rFonts w:ascii="Palatino Linotype" w:hAnsi="Palatino Linotype" w:cs="Times New Roman"/>
          <w:color w:val="auto"/>
          <w:lang w:val="sr-Cyrl-RS"/>
        </w:rPr>
        <w:t xml:space="preserve"> </w:t>
      </w:r>
      <w:r w:rsidR="00DC7341">
        <w:rPr>
          <w:rFonts w:ascii="Palatino Linotype" w:hAnsi="Palatino Linotype" w:cs="Times New Roman"/>
          <w:lang w:val="sr-Cyrl-RS"/>
        </w:rPr>
        <w:t>и проректору за научноистраживачи рад</w:t>
      </w:r>
      <w:r w:rsidRPr="00DC7341">
        <w:rPr>
          <w:rFonts w:ascii="Palatino Linotype" w:hAnsi="Palatino Linotype" w:cs="Times New Roman"/>
          <w:color w:val="auto"/>
          <w:lang w:val="sr-Cyrl-RS"/>
        </w:rPr>
        <w:t>.</w:t>
      </w:r>
    </w:p>
    <w:p w:rsidR="007C492D" w:rsidRPr="00DC7341" w:rsidRDefault="00B175F4" w:rsidP="003378E9">
      <w:pPr>
        <w:pStyle w:val="Default"/>
        <w:ind w:firstLine="720"/>
        <w:jc w:val="both"/>
        <w:rPr>
          <w:rFonts w:ascii="Palatino Linotype" w:hAnsi="Palatino Linotype" w:cs="Times New Roman"/>
          <w:color w:val="auto"/>
          <w:lang w:val="sr-Cyrl-RS"/>
        </w:rPr>
      </w:pPr>
      <w:r w:rsidRPr="00DC7341">
        <w:rPr>
          <w:rFonts w:ascii="Palatino Linotype" w:hAnsi="Palatino Linotype" w:cs="Times New Roman"/>
          <w:color w:val="auto"/>
          <w:lang w:val="sr-Cyrl-RS"/>
        </w:rPr>
        <w:t xml:space="preserve">Ректор </w:t>
      </w:r>
      <w:r w:rsidR="00DC7341">
        <w:rPr>
          <w:rFonts w:ascii="Palatino Linotype" w:hAnsi="Palatino Linotype" w:cs="Times New Roman"/>
          <w:color w:val="auto"/>
          <w:lang w:val="sr-Cyrl-RS"/>
        </w:rPr>
        <w:t xml:space="preserve">или </w:t>
      </w:r>
      <w:r w:rsidR="00DC7341">
        <w:rPr>
          <w:rFonts w:ascii="Palatino Linotype" w:hAnsi="Palatino Linotype" w:cs="Times New Roman"/>
          <w:lang w:val="sr-Cyrl-RS"/>
        </w:rPr>
        <w:t>проректор за научноистраживачи рад</w:t>
      </w:r>
      <w:r w:rsidR="007C492D" w:rsidRPr="00DC7341">
        <w:rPr>
          <w:rFonts w:ascii="Palatino Linotype" w:hAnsi="Palatino Linotype" w:cs="Times New Roman"/>
          <w:color w:val="auto"/>
          <w:lang w:val="sr-Cyrl-RS"/>
        </w:rPr>
        <w:t xml:space="preserve"> доставља </w:t>
      </w:r>
      <w:r w:rsidR="00FF5AE2" w:rsidRPr="00DC7341">
        <w:rPr>
          <w:rFonts w:ascii="Palatino Linotype" w:hAnsi="Palatino Linotype" w:cs="Times New Roman"/>
          <w:color w:val="auto"/>
          <w:lang w:val="sr-Cyrl-RS"/>
        </w:rPr>
        <w:t xml:space="preserve">Комисији 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или </w:t>
      </w:r>
      <w:r w:rsidR="009C7884" w:rsidRPr="00DC7341">
        <w:rPr>
          <w:rFonts w:ascii="Palatino Linotype" w:hAnsi="Palatino Linotype" w:cs="Times New Roman"/>
          <w:bCs/>
          <w:color w:val="auto"/>
          <w:lang w:val="sr-Cyrl-RS"/>
        </w:rPr>
        <w:t>Одбору</w:t>
      </w:r>
      <w:r w:rsidR="009C7884" w:rsidRPr="00DC7341">
        <w:rPr>
          <w:rFonts w:ascii="Palatino Linotype" w:hAnsi="Palatino Linotype" w:cs="Times New Roman"/>
          <w:color w:val="auto"/>
          <w:lang w:val="sr-Cyrl-RS"/>
        </w:rPr>
        <w:t xml:space="preserve">, 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>резултат провере у року од 5</w:t>
      </w:r>
      <w:r w:rsidR="00DC7341">
        <w:rPr>
          <w:rFonts w:ascii="Palatino Linotype" w:hAnsi="Palatino Linotype" w:cs="Times New Roman"/>
          <w:color w:val="auto"/>
          <w:lang w:val="sr-Cyrl-RS"/>
        </w:rPr>
        <w:t xml:space="preserve"> (пет)</w:t>
      </w:r>
      <w:r w:rsidR="003378E9" w:rsidRPr="00DC7341">
        <w:rPr>
          <w:rFonts w:ascii="Palatino Linotype" w:hAnsi="Palatino Linotype" w:cs="Times New Roman"/>
          <w:color w:val="auto"/>
          <w:lang w:val="sr-Cyrl-RS"/>
        </w:rPr>
        <w:t xml:space="preserve"> </w:t>
      </w:r>
      <w:r w:rsidR="007C492D" w:rsidRPr="00DC7341">
        <w:rPr>
          <w:rFonts w:ascii="Palatino Linotype" w:hAnsi="Palatino Linotype" w:cs="Times New Roman"/>
          <w:color w:val="auto"/>
          <w:lang w:val="sr-Cyrl-RS"/>
        </w:rPr>
        <w:t>дана од дана достављања извештаја.</w:t>
      </w:r>
    </w:p>
    <w:p w:rsidR="007C492D" w:rsidRPr="00517AB1" w:rsidRDefault="00DC7341" w:rsidP="00DC7341">
      <w:pPr>
        <w:pStyle w:val="Heading1"/>
        <w:rPr>
          <w:lang w:val="sr-Cyrl-RS"/>
        </w:rPr>
      </w:pPr>
      <w:bookmarkStart w:id="5" w:name="_Toc525157829"/>
      <w:r>
        <w:rPr>
          <w:lang w:val="sr-Cyrl-RS"/>
        </w:rPr>
        <w:t>5</w:t>
      </w:r>
      <w:r w:rsidR="00BA63B3" w:rsidRPr="00517AB1">
        <w:rPr>
          <w:lang w:val="sr-Cyrl-RS"/>
        </w:rPr>
        <w:t xml:space="preserve">. </w:t>
      </w:r>
      <w:r w:rsidR="007C492D" w:rsidRPr="00517AB1">
        <w:rPr>
          <w:lang w:val="sr-Cyrl-RS"/>
        </w:rPr>
        <w:t>Прелазне и завршне одредбе</w:t>
      </w:r>
      <w:bookmarkEnd w:id="5"/>
    </w:p>
    <w:p w:rsidR="00BA63B3" w:rsidRPr="00517AB1" w:rsidRDefault="00BA63B3" w:rsidP="00743B8C">
      <w:pPr>
        <w:pStyle w:val="Default"/>
        <w:jc w:val="center"/>
        <w:rPr>
          <w:rFonts w:ascii="Palatino Linotype" w:hAnsi="Palatino Linotype" w:cs="Times New Roman"/>
          <w:b/>
          <w:bCs/>
          <w:lang w:val="sr-Cyrl-RS"/>
        </w:rPr>
      </w:pPr>
    </w:p>
    <w:p w:rsidR="00BA63B3" w:rsidRPr="00517AB1" w:rsidRDefault="00BA63B3" w:rsidP="00743B8C">
      <w:pPr>
        <w:pStyle w:val="Default"/>
        <w:jc w:val="center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b/>
          <w:bCs/>
          <w:lang w:val="sr-Cyrl-RS"/>
        </w:rPr>
        <w:t>Члан 11.</w:t>
      </w:r>
    </w:p>
    <w:p w:rsidR="00BA63B3" w:rsidRPr="00517AB1" w:rsidRDefault="00BA63B3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C408EA" w:rsidRPr="00517AB1" w:rsidRDefault="00BA63B3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Саставни део овог Правилника је Одлука о расподели лиценци за предметни софтвер</w:t>
      </w:r>
      <w:r w:rsidR="00971932" w:rsidRPr="00517AB1">
        <w:rPr>
          <w:rFonts w:ascii="Palatino Linotype" w:hAnsi="Palatino Linotype" w:cs="Times New Roman"/>
          <w:lang w:val="sr-Cyrl-RS"/>
        </w:rPr>
        <w:t xml:space="preserve">, у којој је експлицитно наведен </w:t>
      </w:r>
      <w:r w:rsidR="00C408EA" w:rsidRPr="00517AB1">
        <w:rPr>
          <w:rFonts w:ascii="Palatino Linotype" w:hAnsi="Palatino Linotype" w:cs="Times New Roman"/>
          <w:lang w:val="sr-Cyrl-RS"/>
        </w:rPr>
        <w:t>софтвер</w:t>
      </w:r>
      <w:r w:rsidR="00971932" w:rsidRPr="00517AB1">
        <w:rPr>
          <w:rFonts w:ascii="Palatino Linotype" w:hAnsi="Palatino Linotype" w:cs="Times New Roman"/>
          <w:lang w:val="sr-Cyrl-RS"/>
        </w:rPr>
        <w:t xml:space="preserve"> за детекцију плагијаризма.</w:t>
      </w:r>
    </w:p>
    <w:p w:rsidR="00A21C1B" w:rsidRPr="00517AB1" w:rsidRDefault="00A21C1B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517AB1" w:rsidRDefault="00B02AB0" w:rsidP="00743B8C">
      <w:pPr>
        <w:pStyle w:val="Default"/>
        <w:jc w:val="center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b/>
          <w:bCs/>
          <w:lang w:val="sr-Cyrl-RS"/>
        </w:rPr>
        <w:t xml:space="preserve">Члан </w:t>
      </w:r>
      <w:r w:rsidR="00BA63B3" w:rsidRPr="00517AB1">
        <w:rPr>
          <w:rFonts w:ascii="Palatino Linotype" w:hAnsi="Palatino Linotype" w:cs="Times New Roman"/>
          <w:b/>
          <w:bCs/>
          <w:lang w:val="sr-Cyrl-RS"/>
        </w:rPr>
        <w:t>12</w:t>
      </w:r>
      <w:r w:rsidR="007C492D" w:rsidRPr="00517AB1">
        <w:rPr>
          <w:rFonts w:ascii="Palatino Linotype" w:hAnsi="Palatino Linotype" w:cs="Times New Roman"/>
          <w:b/>
          <w:bCs/>
          <w:lang w:val="sr-Cyrl-RS"/>
        </w:rPr>
        <w:t>.</w:t>
      </w:r>
    </w:p>
    <w:p w:rsidR="007C492D" w:rsidRPr="00517AB1" w:rsidRDefault="007C492D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517AB1" w:rsidRDefault="00BA63B3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 xml:space="preserve">Овај Правилник и пратећу </w:t>
      </w:r>
      <w:r w:rsidR="007C492D" w:rsidRPr="00517AB1">
        <w:rPr>
          <w:rFonts w:ascii="Palatino Linotype" w:hAnsi="Palatino Linotype" w:cs="Times New Roman"/>
          <w:lang w:val="sr-Cyrl-RS"/>
        </w:rPr>
        <w:t>Одлуку обја</w:t>
      </w:r>
      <w:r w:rsidR="00A23F73" w:rsidRPr="00517AB1">
        <w:rPr>
          <w:rFonts w:ascii="Palatino Linotype" w:hAnsi="Palatino Linotype" w:cs="Times New Roman"/>
          <w:lang w:val="sr-Cyrl-RS"/>
        </w:rPr>
        <w:t>вити на сајту Универзитета</w:t>
      </w:r>
      <w:r w:rsidR="007C492D" w:rsidRPr="00517AB1">
        <w:rPr>
          <w:rFonts w:ascii="Palatino Linotype" w:hAnsi="Palatino Linotype" w:cs="Times New Roman"/>
          <w:lang w:val="sr-Cyrl-RS"/>
        </w:rPr>
        <w:t>.</w:t>
      </w:r>
    </w:p>
    <w:p w:rsidR="007C492D" w:rsidRPr="00517AB1" w:rsidRDefault="007C492D" w:rsidP="007E1DF8">
      <w:pPr>
        <w:pStyle w:val="Default"/>
        <w:ind w:firstLine="720"/>
        <w:jc w:val="both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lang w:val="sr-Cyrl-RS"/>
        </w:rPr>
        <w:t>Ова</w:t>
      </w:r>
      <w:r w:rsidR="00BA63B3" w:rsidRPr="00517AB1">
        <w:rPr>
          <w:rFonts w:ascii="Palatino Linotype" w:hAnsi="Palatino Linotype" w:cs="Times New Roman"/>
          <w:lang w:val="sr-Cyrl-RS"/>
        </w:rPr>
        <w:t>ј</w:t>
      </w:r>
      <w:r w:rsidRPr="00517AB1">
        <w:rPr>
          <w:rFonts w:ascii="Palatino Linotype" w:hAnsi="Palatino Linotype" w:cs="Times New Roman"/>
          <w:lang w:val="sr-Cyrl-RS"/>
        </w:rPr>
        <w:t xml:space="preserve"> </w:t>
      </w:r>
      <w:r w:rsidR="000F20EE" w:rsidRPr="00517AB1">
        <w:rPr>
          <w:rFonts w:ascii="Palatino Linotype" w:hAnsi="Palatino Linotype" w:cs="Times New Roman"/>
          <w:lang w:val="sr-Cyrl-RS"/>
        </w:rPr>
        <w:t>Правилни</w:t>
      </w:r>
      <w:r w:rsidR="00BA63B3" w:rsidRPr="00517AB1">
        <w:rPr>
          <w:rFonts w:ascii="Palatino Linotype" w:hAnsi="Palatino Linotype" w:cs="Times New Roman"/>
          <w:lang w:val="sr-Cyrl-RS"/>
        </w:rPr>
        <w:t xml:space="preserve">к и Одлука </w:t>
      </w:r>
      <w:r w:rsidRPr="00517AB1">
        <w:rPr>
          <w:rFonts w:ascii="Palatino Linotype" w:hAnsi="Palatino Linotype" w:cs="Times New Roman"/>
          <w:lang w:val="sr-Cyrl-RS"/>
        </w:rPr>
        <w:t>ступа</w:t>
      </w:r>
      <w:r w:rsidR="00BA63B3" w:rsidRPr="00517AB1">
        <w:rPr>
          <w:rFonts w:ascii="Palatino Linotype" w:hAnsi="Palatino Linotype" w:cs="Times New Roman"/>
          <w:lang w:val="sr-Cyrl-RS"/>
        </w:rPr>
        <w:t>ју</w:t>
      </w:r>
      <w:r w:rsidRPr="00517AB1">
        <w:rPr>
          <w:rFonts w:ascii="Palatino Linotype" w:hAnsi="Palatino Linotype" w:cs="Times New Roman"/>
          <w:lang w:val="sr-Cyrl-RS"/>
        </w:rPr>
        <w:t xml:space="preserve"> на снагу осмог дана од дана објављи</w:t>
      </w:r>
      <w:r w:rsidR="00A23F73" w:rsidRPr="00517AB1">
        <w:rPr>
          <w:rFonts w:ascii="Palatino Linotype" w:hAnsi="Palatino Linotype" w:cs="Times New Roman"/>
          <w:lang w:val="sr-Cyrl-RS"/>
        </w:rPr>
        <w:t>вања на сајту Универзитета у Крагујевцу</w:t>
      </w:r>
      <w:r w:rsidRPr="00517AB1">
        <w:rPr>
          <w:rFonts w:ascii="Palatino Linotype" w:hAnsi="Palatino Linotype" w:cs="Times New Roman"/>
          <w:lang w:val="sr-Cyrl-RS"/>
        </w:rPr>
        <w:t>.</w:t>
      </w:r>
    </w:p>
    <w:p w:rsidR="007C492D" w:rsidRPr="00517AB1" w:rsidRDefault="007C492D" w:rsidP="00743B8C">
      <w:pPr>
        <w:pStyle w:val="Default"/>
        <w:jc w:val="both"/>
        <w:rPr>
          <w:rFonts w:ascii="Palatino Linotype" w:hAnsi="Palatino Linotype" w:cs="Times New Roman"/>
          <w:lang w:val="sr-Cyrl-RS"/>
        </w:rPr>
      </w:pPr>
    </w:p>
    <w:p w:rsidR="007C492D" w:rsidRPr="00517AB1" w:rsidRDefault="007C492D" w:rsidP="00743B8C">
      <w:pPr>
        <w:pStyle w:val="Default"/>
        <w:ind w:left="3600"/>
        <w:jc w:val="right"/>
        <w:rPr>
          <w:rFonts w:ascii="Palatino Linotype" w:hAnsi="Palatino Linotype" w:cs="Times New Roman"/>
          <w:lang w:val="sr-Cyrl-RS"/>
        </w:rPr>
      </w:pPr>
      <w:r w:rsidRPr="00517AB1">
        <w:rPr>
          <w:rFonts w:ascii="Palatino Linotype" w:hAnsi="Palatino Linotype" w:cs="Times New Roman"/>
          <w:bCs/>
          <w:lang w:val="sr-Cyrl-RS"/>
        </w:rPr>
        <w:t>ПРЕДСЕДНИК СЕНАТА</w:t>
      </w:r>
    </w:p>
    <w:p w:rsidR="007C492D" w:rsidRPr="00517AB1" w:rsidRDefault="007C492D" w:rsidP="00743B8C">
      <w:pPr>
        <w:pStyle w:val="Default"/>
        <w:ind w:left="3600"/>
        <w:jc w:val="right"/>
        <w:rPr>
          <w:rFonts w:ascii="Palatino Linotype" w:hAnsi="Palatino Linotype" w:cs="Times New Roman"/>
          <w:bCs/>
          <w:lang w:val="sr-Cyrl-RS"/>
        </w:rPr>
      </w:pPr>
      <w:r w:rsidRPr="00517AB1">
        <w:rPr>
          <w:rFonts w:ascii="Palatino Linotype" w:hAnsi="Palatino Linotype" w:cs="Times New Roman"/>
          <w:bCs/>
          <w:lang w:val="sr-Cyrl-RS"/>
        </w:rPr>
        <w:t>УНИВЕРЗИТЕТА У КРАГУЈЕВЦУ</w:t>
      </w:r>
    </w:p>
    <w:p w:rsidR="007C492D" w:rsidRPr="00517AB1" w:rsidRDefault="007C492D" w:rsidP="00743B8C">
      <w:pPr>
        <w:pStyle w:val="Default"/>
        <w:ind w:left="3600"/>
        <w:jc w:val="right"/>
        <w:rPr>
          <w:rFonts w:ascii="Palatino Linotype" w:hAnsi="Palatino Linotype" w:cs="Times New Roman"/>
          <w:bCs/>
          <w:lang w:val="sr-Cyrl-RS"/>
        </w:rPr>
      </w:pPr>
    </w:p>
    <w:p w:rsidR="00CD58B3" w:rsidRPr="00517AB1" w:rsidRDefault="00CD58B3" w:rsidP="00743B8C">
      <w:pPr>
        <w:pStyle w:val="Default"/>
        <w:ind w:left="3600"/>
        <w:jc w:val="right"/>
        <w:rPr>
          <w:rFonts w:ascii="Palatino Linotype" w:hAnsi="Palatino Linotype" w:cs="Times New Roman"/>
          <w:bCs/>
          <w:lang w:val="sr-Cyrl-RS"/>
        </w:rPr>
      </w:pPr>
      <w:r w:rsidRPr="00517AB1">
        <w:rPr>
          <w:rFonts w:ascii="Palatino Linotype" w:hAnsi="Palatino Linotype" w:cs="Times New Roman"/>
          <w:bCs/>
          <w:lang w:val="sr-Cyrl-RS"/>
        </w:rPr>
        <w:t>Вршилац дужности ректора</w:t>
      </w:r>
    </w:p>
    <w:p w:rsidR="00CD58B3" w:rsidRPr="00517AB1" w:rsidRDefault="00DC7341" w:rsidP="00743B8C">
      <w:pPr>
        <w:pStyle w:val="Default"/>
        <w:ind w:left="3600"/>
        <w:jc w:val="right"/>
        <w:rPr>
          <w:rFonts w:ascii="Palatino Linotype" w:hAnsi="Palatino Linotype" w:cs="Times New Roman"/>
          <w:bCs/>
          <w:lang w:val="sr-Cyrl-RS"/>
        </w:rPr>
      </w:pPr>
      <w:r>
        <w:rPr>
          <w:rFonts w:ascii="Palatino Linotype" w:hAnsi="Palatino Linotype" w:cs="Times New Roman"/>
          <w:bCs/>
          <w:lang w:val="sr-Cyrl-RS"/>
        </w:rPr>
        <w:t>___________________________</w:t>
      </w:r>
    </w:p>
    <w:p w:rsidR="00DC7341" w:rsidRDefault="007C492D" w:rsidP="00E97E3E">
      <w:pPr>
        <w:pStyle w:val="Default"/>
        <w:ind w:left="3600"/>
        <w:jc w:val="right"/>
      </w:pPr>
      <w:r w:rsidRPr="00517AB1">
        <w:rPr>
          <w:rFonts w:ascii="Palatino Linotype" w:hAnsi="Palatino Linotype" w:cs="Times New Roman"/>
          <w:bCs/>
          <w:lang w:val="sr-Cyrl-RS"/>
        </w:rPr>
        <w:t>Проф. др Ненад Филиповић</w:t>
      </w:r>
    </w:p>
    <w:p w:rsidR="007C492D" w:rsidRPr="00DC7341" w:rsidRDefault="00DC7341" w:rsidP="00DC7341">
      <w:pPr>
        <w:tabs>
          <w:tab w:val="left" w:pos="6135"/>
        </w:tabs>
      </w:pPr>
      <w:r>
        <w:tab/>
      </w:r>
    </w:p>
    <w:sectPr w:rsidR="007C492D" w:rsidRPr="00DC7341" w:rsidSect="00517AB1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87" w:rsidRDefault="00486A87" w:rsidP="0067578A">
      <w:pPr>
        <w:spacing w:after="0" w:line="240" w:lineRule="auto"/>
      </w:pPr>
      <w:r>
        <w:separator/>
      </w:r>
    </w:p>
  </w:endnote>
  <w:endnote w:type="continuationSeparator" w:id="0">
    <w:p w:rsidR="00486A87" w:rsidRDefault="00486A87" w:rsidP="0067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41" w:rsidRPr="00BD6B46" w:rsidRDefault="00DC7341">
    <w:pPr>
      <w:pStyle w:val="Footer"/>
      <w:jc w:val="center"/>
      <w:rPr>
        <w:rFonts w:ascii="Palatino Linotype" w:hAnsi="Palatino Linotype"/>
      </w:rPr>
    </w:pPr>
    <w:r w:rsidRPr="00BD6B46">
      <w:rPr>
        <w:rFonts w:ascii="Palatino Linotype" w:hAnsi="Palatino Linotype"/>
      </w:rPr>
      <w:fldChar w:fldCharType="begin"/>
    </w:r>
    <w:r w:rsidRPr="00BD6B46">
      <w:rPr>
        <w:rFonts w:ascii="Palatino Linotype" w:hAnsi="Palatino Linotype"/>
      </w:rPr>
      <w:instrText xml:space="preserve"> PAGE   \* MERGEFORMAT </w:instrText>
    </w:r>
    <w:r w:rsidRPr="00BD6B46">
      <w:rPr>
        <w:rFonts w:ascii="Palatino Linotype" w:hAnsi="Palatino Linotype"/>
      </w:rPr>
      <w:fldChar w:fldCharType="separate"/>
    </w:r>
    <w:r w:rsidR="00691353">
      <w:rPr>
        <w:rFonts w:ascii="Palatino Linotype" w:hAnsi="Palatino Linotype"/>
        <w:noProof/>
      </w:rPr>
      <w:t>6</w:t>
    </w:r>
    <w:r w:rsidRPr="00BD6B46">
      <w:rPr>
        <w:rFonts w:ascii="Palatino Linotype" w:hAnsi="Palatino Linotype"/>
        <w:noProof/>
      </w:rPr>
      <w:fldChar w:fldCharType="end"/>
    </w:r>
    <w:r w:rsidRPr="00BD6B46">
      <w:rPr>
        <w:rFonts w:ascii="Palatino Linotype" w:hAnsi="Palatino Linotype"/>
        <w:noProof/>
        <w:lang w:val="sr-Cyrl-RS"/>
      </w:rPr>
      <w:t>/6</w:t>
    </w:r>
  </w:p>
  <w:p w:rsidR="00DC7341" w:rsidRDefault="00DC7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87" w:rsidRDefault="00486A87" w:rsidP="0067578A">
      <w:pPr>
        <w:spacing w:after="0" w:line="240" w:lineRule="auto"/>
      </w:pPr>
      <w:r>
        <w:separator/>
      </w:r>
    </w:p>
  </w:footnote>
  <w:footnote w:type="continuationSeparator" w:id="0">
    <w:p w:rsidR="00486A87" w:rsidRDefault="00486A87" w:rsidP="0067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7209A"/>
    <w:multiLevelType w:val="hybridMultilevel"/>
    <w:tmpl w:val="CC428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31F15"/>
    <w:multiLevelType w:val="hybridMultilevel"/>
    <w:tmpl w:val="56568304"/>
    <w:lvl w:ilvl="0" w:tplc="4052EC9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1"/>
    <w:rsid w:val="00015D26"/>
    <w:rsid w:val="00070098"/>
    <w:rsid w:val="0007463A"/>
    <w:rsid w:val="000B63FC"/>
    <w:rsid w:val="000F20EE"/>
    <w:rsid w:val="000F6C09"/>
    <w:rsid w:val="000F717F"/>
    <w:rsid w:val="000F7D41"/>
    <w:rsid w:val="001373DC"/>
    <w:rsid w:val="001840D6"/>
    <w:rsid w:val="0019252E"/>
    <w:rsid w:val="001A3B3E"/>
    <w:rsid w:val="00210714"/>
    <w:rsid w:val="002473A7"/>
    <w:rsid w:val="00252384"/>
    <w:rsid w:val="00264200"/>
    <w:rsid w:val="00271057"/>
    <w:rsid w:val="002770F1"/>
    <w:rsid w:val="0029118B"/>
    <w:rsid w:val="002A5C04"/>
    <w:rsid w:val="002C50D0"/>
    <w:rsid w:val="002D0849"/>
    <w:rsid w:val="002D7C7D"/>
    <w:rsid w:val="003378E9"/>
    <w:rsid w:val="00363CF8"/>
    <w:rsid w:val="00393E07"/>
    <w:rsid w:val="003A5421"/>
    <w:rsid w:val="003B2EC7"/>
    <w:rsid w:val="003E515B"/>
    <w:rsid w:val="003F218A"/>
    <w:rsid w:val="003F6691"/>
    <w:rsid w:val="004577BE"/>
    <w:rsid w:val="00486A87"/>
    <w:rsid w:val="004A2EFD"/>
    <w:rsid w:val="004C538F"/>
    <w:rsid w:val="004E1087"/>
    <w:rsid w:val="004F6D0F"/>
    <w:rsid w:val="00507496"/>
    <w:rsid w:val="0051446F"/>
    <w:rsid w:val="00517AB1"/>
    <w:rsid w:val="005354D3"/>
    <w:rsid w:val="00585F51"/>
    <w:rsid w:val="0059498F"/>
    <w:rsid w:val="005B5CE3"/>
    <w:rsid w:val="005C18A1"/>
    <w:rsid w:val="005D5B30"/>
    <w:rsid w:val="005E7AA5"/>
    <w:rsid w:val="005F736C"/>
    <w:rsid w:val="00627B62"/>
    <w:rsid w:val="00637A4C"/>
    <w:rsid w:val="00667D35"/>
    <w:rsid w:val="0067578A"/>
    <w:rsid w:val="00685AE9"/>
    <w:rsid w:val="00691353"/>
    <w:rsid w:val="006C599E"/>
    <w:rsid w:val="006E2FA0"/>
    <w:rsid w:val="006F46CC"/>
    <w:rsid w:val="00716209"/>
    <w:rsid w:val="00720A26"/>
    <w:rsid w:val="00741306"/>
    <w:rsid w:val="00743B8C"/>
    <w:rsid w:val="00752293"/>
    <w:rsid w:val="0075678B"/>
    <w:rsid w:val="00793838"/>
    <w:rsid w:val="007A25E8"/>
    <w:rsid w:val="007C492D"/>
    <w:rsid w:val="007C4CBC"/>
    <w:rsid w:val="007E1DF8"/>
    <w:rsid w:val="007F0CC9"/>
    <w:rsid w:val="00811988"/>
    <w:rsid w:val="008164BB"/>
    <w:rsid w:val="00861E5E"/>
    <w:rsid w:val="008B5B75"/>
    <w:rsid w:val="008C398E"/>
    <w:rsid w:val="008C68F6"/>
    <w:rsid w:val="008F3C12"/>
    <w:rsid w:val="00916621"/>
    <w:rsid w:val="0097033C"/>
    <w:rsid w:val="00971932"/>
    <w:rsid w:val="00987E24"/>
    <w:rsid w:val="009A4DBA"/>
    <w:rsid w:val="009C7884"/>
    <w:rsid w:val="009D04F5"/>
    <w:rsid w:val="009E4469"/>
    <w:rsid w:val="00A01A34"/>
    <w:rsid w:val="00A21C1B"/>
    <w:rsid w:val="00A23F73"/>
    <w:rsid w:val="00A35D4F"/>
    <w:rsid w:val="00AB263C"/>
    <w:rsid w:val="00AC3BBE"/>
    <w:rsid w:val="00B02AB0"/>
    <w:rsid w:val="00B05E1F"/>
    <w:rsid w:val="00B15047"/>
    <w:rsid w:val="00B175F4"/>
    <w:rsid w:val="00B53F1B"/>
    <w:rsid w:val="00B62B3D"/>
    <w:rsid w:val="00B84F5F"/>
    <w:rsid w:val="00B90175"/>
    <w:rsid w:val="00BA63B3"/>
    <w:rsid w:val="00BB60C2"/>
    <w:rsid w:val="00BD1227"/>
    <w:rsid w:val="00BD3B3E"/>
    <w:rsid w:val="00BD6B46"/>
    <w:rsid w:val="00BF1B57"/>
    <w:rsid w:val="00BF6BDE"/>
    <w:rsid w:val="00C14A26"/>
    <w:rsid w:val="00C15733"/>
    <w:rsid w:val="00C30CB5"/>
    <w:rsid w:val="00C408EA"/>
    <w:rsid w:val="00C4122B"/>
    <w:rsid w:val="00C41363"/>
    <w:rsid w:val="00C45AE5"/>
    <w:rsid w:val="00CB3AEA"/>
    <w:rsid w:val="00CD58B3"/>
    <w:rsid w:val="00CF22C5"/>
    <w:rsid w:val="00CF470A"/>
    <w:rsid w:val="00D07DEA"/>
    <w:rsid w:val="00D40433"/>
    <w:rsid w:val="00D4502D"/>
    <w:rsid w:val="00D637D4"/>
    <w:rsid w:val="00D82962"/>
    <w:rsid w:val="00D84760"/>
    <w:rsid w:val="00DB0F4A"/>
    <w:rsid w:val="00DB2EB3"/>
    <w:rsid w:val="00DB3542"/>
    <w:rsid w:val="00DC7341"/>
    <w:rsid w:val="00E0787D"/>
    <w:rsid w:val="00E41274"/>
    <w:rsid w:val="00E43C31"/>
    <w:rsid w:val="00E643EE"/>
    <w:rsid w:val="00E74902"/>
    <w:rsid w:val="00E90420"/>
    <w:rsid w:val="00E97E3E"/>
    <w:rsid w:val="00EC1CBB"/>
    <w:rsid w:val="00EE0833"/>
    <w:rsid w:val="00EF5DD3"/>
    <w:rsid w:val="00F14182"/>
    <w:rsid w:val="00F2047E"/>
    <w:rsid w:val="00F41A5C"/>
    <w:rsid w:val="00F5589E"/>
    <w:rsid w:val="00FA27FA"/>
    <w:rsid w:val="00FD4DC0"/>
    <w:rsid w:val="00FD6509"/>
    <w:rsid w:val="00FF2F5B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50F6-4A00-4550-B48D-97AAAFA1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E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341"/>
    <w:pPr>
      <w:keepNext/>
      <w:keepLines/>
      <w:spacing w:before="480" w:after="0"/>
      <w:jc w:val="center"/>
      <w:outlineLvl w:val="0"/>
    </w:pPr>
    <w:rPr>
      <w:rFonts w:ascii="Palatino Linotype" w:eastAsia="Times New Roman" w:hAnsi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49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auto-style2">
    <w:name w:val="auto-style2"/>
    <w:basedOn w:val="DefaultParagraphFont"/>
    <w:rsid w:val="00B90175"/>
  </w:style>
  <w:style w:type="paragraph" w:styleId="BalloonText">
    <w:name w:val="Balloon Text"/>
    <w:basedOn w:val="Normal"/>
    <w:link w:val="BalloonTextChar"/>
    <w:uiPriority w:val="99"/>
    <w:semiHidden/>
    <w:unhideWhenUsed/>
    <w:rsid w:val="00F1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41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4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78A"/>
  </w:style>
  <w:style w:type="paragraph" w:styleId="Footer">
    <w:name w:val="footer"/>
    <w:basedOn w:val="Normal"/>
    <w:link w:val="FooterChar"/>
    <w:uiPriority w:val="99"/>
    <w:unhideWhenUsed/>
    <w:rsid w:val="0067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78A"/>
  </w:style>
  <w:style w:type="character" w:styleId="CommentReference">
    <w:name w:val="annotation reference"/>
    <w:uiPriority w:val="99"/>
    <w:semiHidden/>
    <w:unhideWhenUsed/>
    <w:rsid w:val="00B0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5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5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1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517AB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517AB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C7341"/>
    <w:rPr>
      <w:rFonts w:ascii="Palatino Linotype" w:eastAsia="Times New Roman" w:hAnsi="Palatino Linotype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C7341"/>
    <w:pPr>
      <w:jc w:val="left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DC7341"/>
    <w:pPr>
      <w:spacing w:after="100"/>
    </w:pPr>
  </w:style>
  <w:style w:type="character" w:styleId="Hyperlink">
    <w:name w:val="Hyperlink"/>
    <w:uiPriority w:val="99"/>
    <w:unhideWhenUsed/>
    <w:rsid w:val="00DC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FEBF-751A-4603-9567-CE8B8AED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9327</CharactersWithSpaces>
  <SharedDoc>false</SharedDoc>
  <HLinks>
    <vt:vector size="30" baseType="variant"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_Toc525157829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_Toc525157828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_Toc525157827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_Toc525157826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_Toc525157825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User</cp:lastModifiedBy>
  <cp:revision>2</cp:revision>
  <cp:lastPrinted>2018-08-20T06:07:00Z</cp:lastPrinted>
  <dcterms:created xsi:type="dcterms:W3CDTF">2018-09-28T13:46:00Z</dcterms:created>
  <dcterms:modified xsi:type="dcterms:W3CDTF">2018-09-28T13:46:00Z</dcterms:modified>
</cp:coreProperties>
</file>